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5749" w:rsidRPr="000D5749" w:rsidRDefault="000D5749" w:rsidP="000D5749">
      <w:pPr>
        <w:topLinePunct/>
        <w:snapToGrid w:val="0"/>
        <w:spacing w:beforeLines="100" w:before="312" w:afterLines="100" w:after="312" w:line="360" w:lineRule="auto"/>
        <w:jc w:val="center"/>
        <w:rPr>
          <w:rFonts w:cs="Times New Roman"/>
          <w:b/>
          <w:color w:val="000000" w:themeColor="text1"/>
        </w:rPr>
      </w:pPr>
    </w:p>
    <w:p w:rsidR="000D5749" w:rsidRPr="000D5749" w:rsidRDefault="000D5749" w:rsidP="000D5749">
      <w:pPr>
        <w:topLinePunct/>
        <w:snapToGrid w:val="0"/>
        <w:spacing w:beforeLines="100" w:before="312" w:afterLines="100" w:after="312" w:line="360" w:lineRule="auto"/>
        <w:jc w:val="center"/>
        <w:rPr>
          <w:rFonts w:cs="Times New Roman"/>
          <w:b/>
          <w:color w:val="000000" w:themeColor="text1"/>
          <w:sz w:val="28"/>
          <w:szCs w:val="28"/>
        </w:rPr>
      </w:pPr>
      <w:r w:rsidRPr="000D5749">
        <w:rPr>
          <w:rFonts w:cs="Times New Roman"/>
          <w:b/>
          <w:color w:val="000000" w:themeColor="text1"/>
          <w:sz w:val="28"/>
          <w:szCs w:val="28"/>
        </w:rPr>
        <w:t>国际经济贸易法律与案例</w:t>
      </w:r>
    </w:p>
    <w:p w:rsidR="000D5749" w:rsidRPr="000D5749" w:rsidRDefault="000D5749" w:rsidP="000D5749">
      <w:pPr>
        <w:topLinePunct/>
        <w:snapToGrid w:val="0"/>
        <w:spacing w:beforeLines="100" w:before="312" w:afterLines="100" w:after="312" w:line="360" w:lineRule="auto"/>
        <w:jc w:val="center"/>
        <w:rPr>
          <w:rFonts w:cs="Times New Roman"/>
          <w:b/>
          <w:color w:val="000000" w:themeColor="text1"/>
        </w:rPr>
      </w:pPr>
    </w:p>
    <w:p w:rsidR="000D5749" w:rsidRPr="000D5749" w:rsidRDefault="000D5749" w:rsidP="000D5749">
      <w:pPr>
        <w:topLinePunct/>
        <w:snapToGrid w:val="0"/>
        <w:spacing w:beforeLines="100" w:before="312" w:afterLines="100" w:after="312" w:line="360" w:lineRule="auto"/>
        <w:rPr>
          <w:rFonts w:cs="Times New Roman"/>
          <w:b/>
          <w:color w:val="000000" w:themeColor="text1"/>
        </w:rPr>
      </w:pPr>
    </w:p>
    <w:p w:rsidR="000D5749" w:rsidRPr="000D5749" w:rsidRDefault="000D5749" w:rsidP="000D5749">
      <w:pPr>
        <w:topLinePunct/>
        <w:snapToGrid w:val="0"/>
        <w:spacing w:beforeLines="100" w:before="312" w:afterLines="100" w:after="312" w:line="360" w:lineRule="auto"/>
        <w:jc w:val="center"/>
        <w:rPr>
          <w:rFonts w:cs="Times New Roman"/>
          <w:b/>
          <w:color w:val="000000" w:themeColor="text1"/>
          <w:sz w:val="28"/>
          <w:szCs w:val="28"/>
        </w:rPr>
      </w:pPr>
    </w:p>
    <w:p w:rsidR="000D5749" w:rsidRPr="000D5749" w:rsidRDefault="000D5749" w:rsidP="000D5749">
      <w:pPr>
        <w:topLinePunct/>
        <w:snapToGrid w:val="0"/>
        <w:spacing w:beforeLines="100" w:before="312" w:afterLines="100" w:after="312" w:line="360" w:lineRule="auto"/>
        <w:jc w:val="center"/>
        <w:rPr>
          <w:rFonts w:cs="Times New Roman"/>
          <w:b/>
          <w:color w:val="000000" w:themeColor="text1"/>
          <w:sz w:val="28"/>
          <w:szCs w:val="28"/>
        </w:rPr>
      </w:pPr>
      <w:r w:rsidRPr="000D5749">
        <w:rPr>
          <w:rFonts w:cs="Times New Roman"/>
          <w:b/>
          <w:color w:val="000000" w:themeColor="text1"/>
          <w:sz w:val="28"/>
          <w:szCs w:val="28"/>
        </w:rPr>
        <w:t>法</w:t>
      </w:r>
      <w:r w:rsidRPr="000D5749">
        <w:rPr>
          <w:rFonts w:cs="Times New Roman"/>
          <w:b/>
          <w:color w:val="000000" w:themeColor="text1"/>
          <w:sz w:val="28"/>
          <w:szCs w:val="28"/>
        </w:rPr>
        <w:t xml:space="preserve"> </w:t>
      </w:r>
      <w:r w:rsidRPr="000D5749">
        <w:rPr>
          <w:rFonts w:cs="Times New Roman"/>
          <w:b/>
          <w:color w:val="000000" w:themeColor="text1"/>
          <w:sz w:val="28"/>
          <w:szCs w:val="28"/>
        </w:rPr>
        <w:t>讯</w:t>
      </w:r>
    </w:p>
    <w:p w:rsidR="000D5749" w:rsidRPr="000D5749" w:rsidRDefault="000D5749" w:rsidP="000D5749">
      <w:pPr>
        <w:topLinePunct/>
        <w:snapToGrid w:val="0"/>
        <w:spacing w:beforeLines="100" w:before="312" w:afterLines="100" w:after="312" w:line="360" w:lineRule="auto"/>
        <w:jc w:val="center"/>
        <w:rPr>
          <w:rFonts w:cs="Times New Roman"/>
          <w:b/>
          <w:color w:val="000000" w:themeColor="text1"/>
        </w:rPr>
      </w:pPr>
    </w:p>
    <w:p w:rsidR="000D5749" w:rsidRPr="000D5749" w:rsidRDefault="000D5749" w:rsidP="000D5749">
      <w:pPr>
        <w:topLinePunct/>
        <w:snapToGrid w:val="0"/>
        <w:spacing w:beforeLines="100" w:before="312" w:afterLines="100" w:after="312" w:line="360" w:lineRule="auto"/>
        <w:jc w:val="center"/>
        <w:rPr>
          <w:rFonts w:cs="Times New Roman"/>
          <w:b/>
          <w:color w:val="000000" w:themeColor="text1"/>
        </w:rPr>
      </w:pPr>
    </w:p>
    <w:p w:rsidR="000D5749" w:rsidRPr="000D5749" w:rsidRDefault="000D5749" w:rsidP="000D5749">
      <w:pPr>
        <w:topLinePunct/>
        <w:snapToGrid w:val="0"/>
        <w:spacing w:beforeLines="100" w:before="312" w:afterLines="100" w:after="312" w:line="360" w:lineRule="auto"/>
        <w:jc w:val="center"/>
        <w:rPr>
          <w:rFonts w:cs="Times New Roman"/>
          <w:b/>
          <w:color w:val="000000" w:themeColor="text1"/>
          <w:sz w:val="28"/>
          <w:szCs w:val="28"/>
        </w:rPr>
      </w:pPr>
    </w:p>
    <w:p w:rsidR="000D5749" w:rsidRPr="000D5749" w:rsidRDefault="000D5749" w:rsidP="000D5749">
      <w:pPr>
        <w:topLinePunct/>
        <w:snapToGrid w:val="0"/>
        <w:spacing w:beforeLines="100" w:before="312" w:afterLines="100" w:after="312" w:line="360" w:lineRule="auto"/>
        <w:jc w:val="center"/>
        <w:rPr>
          <w:rFonts w:cs="Times New Roman"/>
          <w:b/>
          <w:color w:val="000000" w:themeColor="text1"/>
          <w:sz w:val="28"/>
          <w:szCs w:val="28"/>
        </w:rPr>
      </w:pPr>
      <w:r w:rsidRPr="000D5749">
        <w:rPr>
          <w:rFonts w:cs="Times New Roman"/>
          <w:b/>
          <w:color w:val="000000" w:themeColor="text1"/>
          <w:sz w:val="28"/>
          <w:szCs w:val="28"/>
        </w:rPr>
        <w:t>上海市律师协会国际贸易业务研究委员会</w:t>
      </w:r>
    </w:p>
    <w:p w:rsidR="000D5749" w:rsidRPr="000D5749" w:rsidRDefault="000D5749" w:rsidP="000D5749">
      <w:pPr>
        <w:topLinePunct/>
        <w:snapToGrid w:val="0"/>
        <w:spacing w:beforeLines="100" w:before="312" w:afterLines="100" w:after="312" w:line="360" w:lineRule="auto"/>
        <w:jc w:val="center"/>
        <w:rPr>
          <w:rFonts w:cs="Times New Roman"/>
          <w:b/>
          <w:color w:val="000000" w:themeColor="text1"/>
        </w:rPr>
      </w:pPr>
    </w:p>
    <w:p w:rsidR="000D5749" w:rsidRPr="000D5749" w:rsidRDefault="000D5749" w:rsidP="000D5749">
      <w:pPr>
        <w:topLinePunct/>
        <w:snapToGrid w:val="0"/>
        <w:spacing w:beforeLines="100" w:before="312" w:afterLines="100" w:after="312" w:line="360" w:lineRule="auto"/>
        <w:jc w:val="center"/>
        <w:rPr>
          <w:rFonts w:cs="Times New Roman"/>
          <w:b/>
          <w:color w:val="000000" w:themeColor="text1"/>
        </w:rPr>
      </w:pPr>
    </w:p>
    <w:p w:rsidR="000D5749" w:rsidRPr="000D5749" w:rsidRDefault="000D5749" w:rsidP="000D5749">
      <w:pPr>
        <w:topLinePunct/>
        <w:snapToGrid w:val="0"/>
        <w:spacing w:beforeLines="100" w:before="312" w:afterLines="100" w:after="312" w:line="360" w:lineRule="auto"/>
        <w:jc w:val="center"/>
        <w:rPr>
          <w:rFonts w:cs="Times New Roman"/>
          <w:b/>
          <w:color w:val="000000" w:themeColor="text1"/>
          <w:sz w:val="28"/>
          <w:szCs w:val="28"/>
        </w:rPr>
      </w:pPr>
      <w:r w:rsidRPr="000D5749">
        <w:rPr>
          <w:rFonts w:cs="Times New Roman"/>
          <w:b/>
          <w:color w:val="000000" w:themeColor="text1"/>
          <w:sz w:val="28"/>
          <w:szCs w:val="28"/>
        </w:rPr>
        <w:t>2023</w:t>
      </w:r>
      <w:r w:rsidRPr="000D5749">
        <w:rPr>
          <w:rFonts w:cs="Times New Roman"/>
          <w:b/>
          <w:color w:val="000000" w:themeColor="text1"/>
          <w:sz w:val="28"/>
          <w:szCs w:val="28"/>
        </w:rPr>
        <w:t>年</w:t>
      </w:r>
      <w:r w:rsidRPr="000D5749">
        <w:rPr>
          <w:rFonts w:cs="Times New Roman"/>
          <w:b/>
          <w:color w:val="000000" w:themeColor="text1"/>
          <w:sz w:val="28"/>
          <w:szCs w:val="28"/>
        </w:rPr>
        <w:t>1</w:t>
      </w:r>
      <w:r w:rsidR="00BE323F">
        <w:rPr>
          <w:rFonts w:cs="Times New Roman"/>
          <w:b/>
          <w:color w:val="000000" w:themeColor="text1"/>
          <w:sz w:val="28"/>
          <w:szCs w:val="28"/>
        </w:rPr>
        <w:t>2</w:t>
      </w:r>
      <w:r w:rsidRPr="000D5749">
        <w:rPr>
          <w:rFonts w:cs="Times New Roman"/>
          <w:b/>
          <w:color w:val="000000" w:themeColor="text1"/>
          <w:sz w:val="28"/>
          <w:szCs w:val="28"/>
        </w:rPr>
        <w:t>月</w:t>
      </w:r>
    </w:p>
    <w:p w:rsidR="000D5749" w:rsidRPr="000D5749" w:rsidRDefault="000D5749" w:rsidP="000D5749">
      <w:pPr>
        <w:topLinePunct/>
        <w:snapToGrid w:val="0"/>
        <w:spacing w:beforeLines="100" w:before="312" w:afterLines="100" w:after="312" w:line="360" w:lineRule="auto"/>
        <w:jc w:val="center"/>
        <w:rPr>
          <w:rFonts w:cs="Times New Roman"/>
          <w:b/>
          <w:color w:val="000000" w:themeColor="text1"/>
        </w:rPr>
      </w:pPr>
    </w:p>
    <w:p w:rsidR="000D5749" w:rsidRDefault="000D5749">
      <w:pPr>
        <w:widowControl/>
        <w:jc w:val="left"/>
        <w:rPr>
          <w:b/>
        </w:rPr>
      </w:pPr>
    </w:p>
    <w:p w:rsidR="000D5749" w:rsidRDefault="000D5749">
      <w:pPr>
        <w:widowControl/>
        <w:jc w:val="left"/>
        <w:rPr>
          <w:b/>
        </w:rPr>
      </w:pPr>
      <w:r>
        <w:rPr>
          <w:b/>
        </w:rPr>
        <w:br w:type="page"/>
      </w:r>
    </w:p>
    <w:sdt>
      <w:sdtPr>
        <w:rPr>
          <w:rFonts w:ascii="Times New Roman" w:eastAsia="宋体" w:hAnsi="Times New Roman" w:cstheme="minorBidi"/>
          <w:b/>
          <w:color w:val="auto"/>
          <w:kern w:val="2"/>
          <w:sz w:val="24"/>
          <w:szCs w:val="22"/>
          <w:lang w:val="zh-CN"/>
        </w:rPr>
        <w:id w:val="264888114"/>
        <w:docPartObj>
          <w:docPartGallery w:val="Table of Contents"/>
          <w:docPartUnique/>
        </w:docPartObj>
      </w:sdtPr>
      <w:sdtEndPr>
        <w:rPr>
          <w:b w:val="0"/>
          <w:bCs/>
        </w:rPr>
      </w:sdtEndPr>
      <w:sdtContent>
        <w:p w:rsidR="002A0152" w:rsidRDefault="002A0152" w:rsidP="002A0152">
          <w:pPr>
            <w:pStyle w:val="TOC"/>
            <w:keepNext w:val="0"/>
            <w:keepLines w:val="0"/>
            <w:widowControl w:val="0"/>
            <w:jc w:val="center"/>
            <w:rPr>
              <w:rFonts w:ascii="宋体" w:eastAsia="宋体" w:hAnsi="宋体"/>
              <w:b/>
              <w:color w:val="auto"/>
              <w:sz w:val="28"/>
              <w:lang w:val="zh-CN"/>
            </w:rPr>
          </w:pPr>
          <w:r w:rsidRPr="002A0152">
            <w:rPr>
              <w:rFonts w:ascii="宋体" w:eastAsia="宋体" w:hAnsi="宋体"/>
              <w:b/>
              <w:color w:val="auto"/>
              <w:sz w:val="28"/>
              <w:lang w:val="zh-CN"/>
            </w:rPr>
            <w:t>目</w:t>
          </w:r>
          <w:r w:rsidRPr="002A0152">
            <w:rPr>
              <w:rFonts w:ascii="宋体" w:eastAsia="宋体" w:hAnsi="宋体" w:hint="eastAsia"/>
              <w:b/>
              <w:color w:val="auto"/>
              <w:sz w:val="28"/>
              <w:lang w:val="zh-CN"/>
            </w:rPr>
            <w:t xml:space="preserve"> </w:t>
          </w:r>
          <w:r w:rsidRPr="002A0152">
            <w:rPr>
              <w:rFonts w:ascii="宋体" w:eastAsia="宋体" w:hAnsi="宋体"/>
              <w:b/>
              <w:color w:val="auto"/>
              <w:sz w:val="28"/>
              <w:lang w:val="zh-CN"/>
            </w:rPr>
            <w:t>录</w:t>
          </w:r>
        </w:p>
        <w:p w:rsidR="00F57EAE" w:rsidRPr="00F57EAE" w:rsidRDefault="00F57EAE" w:rsidP="00F57EAE">
          <w:pPr>
            <w:rPr>
              <w:lang w:val="zh-CN"/>
            </w:rPr>
          </w:pPr>
        </w:p>
        <w:p w:rsidR="002A0152" w:rsidRPr="00C34308" w:rsidRDefault="002A0152" w:rsidP="002A0152">
          <w:pPr>
            <w:spacing w:afterLines="25" w:after="78" w:line="300" w:lineRule="auto"/>
            <w:rPr>
              <w:b/>
              <w:lang w:val="zh-CN"/>
            </w:rPr>
          </w:pPr>
          <w:r w:rsidRPr="00C34308">
            <w:rPr>
              <w:rFonts w:hint="eastAsia"/>
              <w:b/>
              <w:lang w:val="zh-CN"/>
            </w:rPr>
            <w:t>新法速递</w:t>
          </w:r>
        </w:p>
        <w:p w:rsidR="00287013" w:rsidRPr="00287013" w:rsidRDefault="002A0152">
          <w:pPr>
            <w:pStyle w:val="TOC1"/>
            <w:tabs>
              <w:tab w:val="right" w:leader="dot" w:pos="8296"/>
            </w:tabs>
            <w:rPr>
              <w:rFonts w:asciiTheme="minorHAnsi" w:eastAsiaTheme="minorEastAsia" w:hAnsiTheme="minorHAnsi"/>
              <w:noProof/>
              <w:sz w:val="21"/>
            </w:rPr>
          </w:pPr>
          <w:r w:rsidRPr="00BF1D84">
            <w:rPr>
              <w:bCs/>
              <w:lang w:val="zh-CN"/>
            </w:rPr>
            <w:fldChar w:fldCharType="begin"/>
          </w:r>
          <w:r w:rsidRPr="00BF1D84">
            <w:rPr>
              <w:bCs/>
              <w:lang w:val="zh-CN"/>
            </w:rPr>
            <w:instrText xml:space="preserve"> TOC \o "1-3" \h \z \u </w:instrText>
          </w:r>
          <w:r w:rsidRPr="00BF1D84">
            <w:rPr>
              <w:bCs/>
              <w:lang w:val="zh-CN"/>
            </w:rPr>
            <w:fldChar w:fldCharType="separate"/>
          </w:r>
          <w:hyperlink w:anchor="_Toc154743579" w:history="1">
            <w:r w:rsidR="00287013" w:rsidRPr="00287013">
              <w:rPr>
                <w:rStyle w:val="a3"/>
                <w:noProof/>
              </w:rPr>
              <w:t>国务院关于印发《全面对接国际高标准经贸规则推进中国</w:t>
            </w:r>
            <w:r w:rsidR="00287013" w:rsidRPr="00287013">
              <w:rPr>
                <w:rStyle w:val="a3"/>
                <w:noProof/>
              </w:rPr>
              <w:t>(</w:t>
            </w:r>
            <w:r w:rsidR="00287013" w:rsidRPr="00287013">
              <w:rPr>
                <w:rStyle w:val="a3"/>
                <w:noProof/>
              </w:rPr>
              <w:t>上海</w:t>
            </w:r>
            <w:r w:rsidR="00287013" w:rsidRPr="00287013">
              <w:rPr>
                <w:rStyle w:val="a3"/>
                <w:noProof/>
              </w:rPr>
              <w:t>)</w:t>
            </w:r>
            <w:r w:rsidR="00287013" w:rsidRPr="00287013">
              <w:rPr>
                <w:rStyle w:val="a3"/>
                <w:noProof/>
              </w:rPr>
              <w:t>自由贸易试验区高水平制度型开放总体方案》的通知</w:t>
            </w:r>
            <w:r w:rsidR="00287013" w:rsidRPr="00287013">
              <w:rPr>
                <w:noProof/>
                <w:webHidden/>
              </w:rPr>
              <w:tab/>
            </w:r>
            <w:r w:rsidR="00287013" w:rsidRPr="00287013">
              <w:rPr>
                <w:noProof/>
                <w:webHidden/>
              </w:rPr>
              <w:fldChar w:fldCharType="begin"/>
            </w:r>
            <w:r w:rsidR="00287013" w:rsidRPr="00287013">
              <w:rPr>
                <w:noProof/>
                <w:webHidden/>
              </w:rPr>
              <w:instrText xml:space="preserve"> PAGEREF _Toc154743579 \h </w:instrText>
            </w:r>
            <w:r w:rsidR="00287013" w:rsidRPr="00287013">
              <w:rPr>
                <w:noProof/>
                <w:webHidden/>
              </w:rPr>
            </w:r>
            <w:r w:rsidR="00287013" w:rsidRPr="00287013">
              <w:rPr>
                <w:noProof/>
                <w:webHidden/>
              </w:rPr>
              <w:fldChar w:fldCharType="separate"/>
            </w:r>
            <w:r w:rsidR="00287013" w:rsidRPr="00287013">
              <w:rPr>
                <w:noProof/>
                <w:webHidden/>
              </w:rPr>
              <w:t>3</w:t>
            </w:r>
            <w:r w:rsidR="00287013" w:rsidRPr="00287013">
              <w:rPr>
                <w:noProof/>
                <w:webHidden/>
              </w:rPr>
              <w:fldChar w:fldCharType="end"/>
            </w:r>
          </w:hyperlink>
        </w:p>
        <w:p w:rsidR="00287013" w:rsidRPr="00287013" w:rsidRDefault="00287013">
          <w:pPr>
            <w:pStyle w:val="TOC1"/>
            <w:tabs>
              <w:tab w:val="right" w:leader="dot" w:pos="8296"/>
            </w:tabs>
            <w:rPr>
              <w:rFonts w:asciiTheme="minorHAnsi" w:eastAsiaTheme="minorEastAsia" w:hAnsiTheme="minorHAnsi"/>
              <w:noProof/>
              <w:sz w:val="21"/>
            </w:rPr>
          </w:pPr>
          <w:hyperlink w:anchor="_Toc154743580" w:history="1">
            <w:r w:rsidRPr="00287013">
              <w:rPr>
                <w:rStyle w:val="a3"/>
                <w:noProof/>
              </w:rPr>
              <w:t>最高人民法院关于适用《中华人民共和国涉外民事关系法律适用法》若干问题的解释</w:t>
            </w:r>
            <w:r w:rsidRPr="00287013">
              <w:rPr>
                <w:rStyle w:val="a3"/>
                <w:noProof/>
              </w:rPr>
              <w:t>(</w:t>
            </w:r>
            <w:r w:rsidRPr="00287013">
              <w:rPr>
                <w:rStyle w:val="a3"/>
                <w:noProof/>
              </w:rPr>
              <w:t>二</w:t>
            </w:r>
            <w:r w:rsidRPr="00287013">
              <w:rPr>
                <w:rStyle w:val="a3"/>
                <w:noProof/>
              </w:rPr>
              <w:t>)</w:t>
            </w:r>
            <w:r w:rsidRPr="00287013">
              <w:rPr>
                <w:noProof/>
                <w:webHidden/>
              </w:rPr>
              <w:tab/>
            </w:r>
            <w:r w:rsidRPr="00287013">
              <w:rPr>
                <w:noProof/>
                <w:webHidden/>
              </w:rPr>
              <w:fldChar w:fldCharType="begin"/>
            </w:r>
            <w:r w:rsidRPr="00287013">
              <w:rPr>
                <w:noProof/>
                <w:webHidden/>
              </w:rPr>
              <w:instrText xml:space="preserve"> PAGEREF _Toc154743580 \h </w:instrText>
            </w:r>
            <w:r w:rsidRPr="00287013">
              <w:rPr>
                <w:noProof/>
                <w:webHidden/>
              </w:rPr>
            </w:r>
            <w:r w:rsidRPr="00287013">
              <w:rPr>
                <w:noProof/>
                <w:webHidden/>
              </w:rPr>
              <w:fldChar w:fldCharType="separate"/>
            </w:r>
            <w:r w:rsidRPr="00287013">
              <w:rPr>
                <w:noProof/>
                <w:webHidden/>
              </w:rPr>
              <w:t>14</w:t>
            </w:r>
            <w:r w:rsidRPr="00287013">
              <w:rPr>
                <w:noProof/>
                <w:webHidden/>
              </w:rPr>
              <w:fldChar w:fldCharType="end"/>
            </w:r>
          </w:hyperlink>
        </w:p>
        <w:p w:rsidR="00287013" w:rsidRPr="00287013" w:rsidRDefault="00287013">
          <w:pPr>
            <w:pStyle w:val="TOC1"/>
            <w:tabs>
              <w:tab w:val="right" w:leader="dot" w:pos="8296"/>
            </w:tabs>
            <w:rPr>
              <w:rFonts w:asciiTheme="minorHAnsi" w:eastAsiaTheme="minorEastAsia" w:hAnsiTheme="minorHAnsi"/>
              <w:noProof/>
              <w:sz w:val="21"/>
            </w:rPr>
          </w:pPr>
          <w:hyperlink w:anchor="_Toc154743581" w:history="1">
            <w:r w:rsidRPr="00287013">
              <w:rPr>
                <w:rStyle w:val="a3"/>
                <w:noProof/>
              </w:rPr>
              <w:t>国家外汇管理局关于进一步深化改革</w:t>
            </w:r>
            <w:r w:rsidRPr="00287013">
              <w:rPr>
                <w:rStyle w:val="a3"/>
                <w:noProof/>
              </w:rPr>
              <w:t xml:space="preserve"> </w:t>
            </w:r>
            <w:r w:rsidRPr="00287013">
              <w:rPr>
                <w:rStyle w:val="a3"/>
                <w:noProof/>
              </w:rPr>
              <w:t>促进跨境贸易投资便利化的通知</w:t>
            </w:r>
            <w:r w:rsidRPr="00287013">
              <w:rPr>
                <w:noProof/>
                <w:webHidden/>
              </w:rPr>
              <w:tab/>
            </w:r>
            <w:r w:rsidRPr="00287013">
              <w:rPr>
                <w:noProof/>
                <w:webHidden/>
              </w:rPr>
              <w:fldChar w:fldCharType="begin"/>
            </w:r>
            <w:r w:rsidRPr="00287013">
              <w:rPr>
                <w:noProof/>
                <w:webHidden/>
              </w:rPr>
              <w:instrText xml:space="preserve"> PAGEREF _Toc154743581 \h </w:instrText>
            </w:r>
            <w:r w:rsidRPr="00287013">
              <w:rPr>
                <w:noProof/>
                <w:webHidden/>
              </w:rPr>
            </w:r>
            <w:r w:rsidRPr="00287013">
              <w:rPr>
                <w:noProof/>
                <w:webHidden/>
              </w:rPr>
              <w:fldChar w:fldCharType="separate"/>
            </w:r>
            <w:r w:rsidRPr="00287013">
              <w:rPr>
                <w:noProof/>
                <w:webHidden/>
              </w:rPr>
              <w:t>19</w:t>
            </w:r>
            <w:r w:rsidRPr="00287013">
              <w:rPr>
                <w:noProof/>
                <w:webHidden/>
              </w:rPr>
              <w:fldChar w:fldCharType="end"/>
            </w:r>
          </w:hyperlink>
        </w:p>
        <w:p w:rsidR="00287013" w:rsidRPr="00287013" w:rsidRDefault="00287013">
          <w:pPr>
            <w:pStyle w:val="TOC1"/>
            <w:tabs>
              <w:tab w:val="right" w:leader="dot" w:pos="8296"/>
            </w:tabs>
            <w:rPr>
              <w:rFonts w:asciiTheme="minorHAnsi" w:eastAsiaTheme="minorEastAsia" w:hAnsiTheme="minorHAnsi"/>
              <w:noProof/>
              <w:sz w:val="21"/>
            </w:rPr>
          </w:pPr>
          <w:hyperlink w:anchor="_Toc154743582" w:history="1">
            <w:r w:rsidRPr="00287013">
              <w:rPr>
                <w:rStyle w:val="a3"/>
                <w:noProof/>
              </w:rPr>
              <w:t>粤港澳大湾区</w:t>
            </w:r>
            <w:r w:rsidRPr="00287013">
              <w:rPr>
                <w:rStyle w:val="a3"/>
                <w:noProof/>
              </w:rPr>
              <w:t>(</w:t>
            </w:r>
            <w:r w:rsidRPr="00287013">
              <w:rPr>
                <w:rStyle w:val="a3"/>
                <w:noProof/>
              </w:rPr>
              <w:t>内地、香港</w:t>
            </w:r>
            <w:r w:rsidRPr="00287013">
              <w:rPr>
                <w:rStyle w:val="a3"/>
                <w:noProof/>
              </w:rPr>
              <w:t>)</w:t>
            </w:r>
            <w:r w:rsidRPr="00287013">
              <w:rPr>
                <w:rStyle w:val="a3"/>
                <w:noProof/>
              </w:rPr>
              <w:t>个人信息跨境流动标准合同实施指引</w:t>
            </w:r>
            <w:r w:rsidRPr="00287013">
              <w:rPr>
                <w:noProof/>
                <w:webHidden/>
              </w:rPr>
              <w:tab/>
            </w:r>
            <w:r w:rsidRPr="00287013">
              <w:rPr>
                <w:noProof/>
                <w:webHidden/>
              </w:rPr>
              <w:fldChar w:fldCharType="begin"/>
            </w:r>
            <w:r w:rsidRPr="00287013">
              <w:rPr>
                <w:noProof/>
                <w:webHidden/>
              </w:rPr>
              <w:instrText xml:space="preserve"> PAGEREF _Toc154743582 \h </w:instrText>
            </w:r>
            <w:r w:rsidRPr="00287013">
              <w:rPr>
                <w:noProof/>
                <w:webHidden/>
              </w:rPr>
            </w:r>
            <w:r w:rsidRPr="00287013">
              <w:rPr>
                <w:noProof/>
                <w:webHidden/>
              </w:rPr>
              <w:fldChar w:fldCharType="separate"/>
            </w:r>
            <w:r w:rsidRPr="00287013">
              <w:rPr>
                <w:noProof/>
                <w:webHidden/>
              </w:rPr>
              <w:t>23</w:t>
            </w:r>
            <w:r w:rsidRPr="00287013">
              <w:rPr>
                <w:noProof/>
                <w:webHidden/>
              </w:rPr>
              <w:fldChar w:fldCharType="end"/>
            </w:r>
          </w:hyperlink>
        </w:p>
        <w:p w:rsidR="00287013" w:rsidRPr="00287013" w:rsidRDefault="00287013">
          <w:pPr>
            <w:pStyle w:val="TOC1"/>
            <w:tabs>
              <w:tab w:val="right" w:leader="dot" w:pos="8296"/>
            </w:tabs>
            <w:rPr>
              <w:rFonts w:asciiTheme="minorHAnsi" w:eastAsiaTheme="minorEastAsia" w:hAnsiTheme="minorHAnsi"/>
              <w:noProof/>
              <w:sz w:val="21"/>
            </w:rPr>
          </w:pPr>
          <w:hyperlink w:anchor="_Toc154743583" w:history="1">
            <w:r w:rsidRPr="00287013">
              <w:rPr>
                <w:rStyle w:val="a3"/>
                <w:noProof/>
              </w:rPr>
              <w:t>关于实施中国</w:t>
            </w:r>
            <w:r w:rsidRPr="00287013">
              <w:rPr>
                <w:rStyle w:val="a3"/>
                <w:noProof/>
              </w:rPr>
              <w:t>-</w:t>
            </w:r>
            <w:r w:rsidRPr="00287013">
              <w:rPr>
                <w:rStyle w:val="a3"/>
                <w:noProof/>
              </w:rPr>
              <w:t>澳大利亚海关</w:t>
            </w:r>
            <w:r w:rsidRPr="00287013">
              <w:rPr>
                <w:rStyle w:val="a3"/>
                <w:noProof/>
              </w:rPr>
              <w:t>“</w:t>
            </w:r>
            <w:r w:rsidRPr="00287013">
              <w:rPr>
                <w:rStyle w:val="a3"/>
                <w:noProof/>
              </w:rPr>
              <w:t>经认证的经营者</w:t>
            </w:r>
            <w:r w:rsidRPr="00287013">
              <w:rPr>
                <w:rStyle w:val="a3"/>
                <w:noProof/>
              </w:rPr>
              <w:t>”(AEO)</w:t>
            </w:r>
            <w:r w:rsidRPr="00287013">
              <w:rPr>
                <w:rStyle w:val="a3"/>
                <w:noProof/>
              </w:rPr>
              <w:t>互认的公告</w:t>
            </w:r>
            <w:r w:rsidRPr="00287013">
              <w:rPr>
                <w:noProof/>
                <w:webHidden/>
              </w:rPr>
              <w:tab/>
            </w:r>
            <w:r w:rsidRPr="00287013">
              <w:rPr>
                <w:noProof/>
                <w:webHidden/>
              </w:rPr>
              <w:fldChar w:fldCharType="begin"/>
            </w:r>
            <w:r w:rsidRPr="00287013">
              <w:rPr>
                <w:noProof/>
                <w:webHidden/>
              </w:rPr>
              <w:instrText xml:space="preserve"> PAGEREF _Toc154743583 \h </w:instrText>
            </w:r>
            <w:r w:rsidRPr="00287013">
              <w:rPr>
                <w:noProof/>
                <w:webHidden/>
              </w:rPr>
            </w:r>
            <w:r w:rsidRPr="00287013">
              <w:rPr>
                <w:noProof/>
                <w:webHidden/>
              </w:rPr>
              <w:fldChar w:fldCharType="separate"/>
            </w:r>
            <w:r w:rsidRPr="00287013">
              <w:rPr>
                <w:noProof/>
                <w:webHidden/>
              </w:rPr>
              <w:t>27</w:t>
            </w:r>
            <w:r w:rsidRPr="00287013">
              <w:rPr>
                <w:noProof/>
                <w:webHidden/>
              </w:rPr>
              <w:fldChar w:fldCharType="end"/>
            </w:r>
          </w:hyperlink>
        </w:p>
        <w:p w:rsidR="00287013" w:rsidRPr="00287013" w:rsidRDefault="00287013">
          <w:pPr>
            <w:pStyle w:val="TOC1"/>
            <w:tabs>
              <w:tab w:val="right" w:leader="dot" w:pos="8296"/>
            </w:tabs>
            <w:rPr>
              <w:rFonts w:asciiTheme="minorHAnsi" w:eastAsiaTheme="minorEastAsia" w:hAnsiTheme="minorHAnsi"/>
              <w:noProof/>
              <w:sz w:val="21"/>
            </w:rPr>
          </w:pPr>
          <w:hyperlink w:anchor="_Toc154743584" w:history="1">
            <w:r w:rsidRPr="00287013">
              <w:rPr>
                <w:rStyle w:val="a3"/>
                <w:noProof/>
              </w:rPr>
              <w:t>国务院办公厅印发《关于加快内外贸一体化发展的若干措施》的通知</w:t>
            </w:r>
            <w:r w:rsidRPr="00287013">
              <w:rPr>
                <w:noProof/>
                <w:webHidden/>
              </w:rPr>
              <w:tab/>
            </w:r>
            <w:r w:rsidRPr="00287013">
              <w:rPr>
                <w:noProof/>
                <w:webHidden/>
              </w:rPr>
              <w:fldChar w:fldCharType="begin"/>
            </w:r>
            <w:r w:rsidRPr="00287013">
              <w:rPr>
                <w:noProof/>
                <w:webHidden/>
              </w:rPr>
              <w:instrText xml:space="preserve"> PAGEREF _Toc154743584 \h </w:instrText>
            </w:r>
            <w:r w:rsidRPr="00287013">
              <w:rPr>
                <w:noProof/>
                <w:webHidden/>
              </w:rPr>
            </w:r>
            <w:r w:rsidRPr="00287013">
              <w:rPr>
                <w:noProof/>
                <w:webHidden/>
              </w:rPr>
              <w:fldChar w:fldCharType="separate"/>
            </w:r>
            <w:r w:rsidRPr="00287013">
              <w:rPr>
                <w:noProof/>
                <w:webHidden/>
              </w:rPr>
              <w:t>29</w:t>
            </w:r>
            <w:r w:rsidRPr="00287013">
              <w:rPr>
                <w:noProof/>
                <w:webHidden/>
              </w:rPr>
              <w:fldChar w:fldCharType="end"/>
            </w:r>
          </w:hyperlink>
        </w:p>
        <w:p w:rsidR="00287013" w:rsidRPr="00287013" w:rsidRDefault="00287013">
          <w:pPr>
            <w:pStyle w:val="TOC1"/>
            <w:tabs>
              <w:tab w:val="right" w:leader="dot" w:pos="8296"/>
            </w:tabs>
            <w:rPr>
              <w:rFonts w:asciiTheme="minorHAnsi" w:eastAsiaTheme="minorEastAsia" w:hAnsiTheme="minorHAnsi"/>
              <w:noProof/>
              <w:sz w:val="21"/>
            </w:rPr>
          </w:pPr>
          <w:hyperlink w:anchor="_Toc154743585" w:history="1">
            <w:r w:rsidRPr="00287013">
              <w:rPr>
                <w:rStyle w:val="a3"/>
                <w:noProof/>
              </w:rPr>
              <w:t>国家外汇管理局关于扩大跨境贸易投资高水平开放试点的通知</w:t>
            </w:r>
            <w:r w:rsidRPr="00287013">
              <w:rPr>
                <w:noProof/>
                <w:webHidden/>
              </w:rPr>
              <w:tab/>
            </w:r>
            <w:r w:rsidRPr="00287013">
              <w:rPr>
                <w:noProof/>
                <w:webHidden/>
              </w:rPr>
              <w:fldChar w:fldCharType="begin"/>
            </w:r>
            <w:r w:rsidRPr="00287013">
              <w:rPr>
                <w:noProof/>
                <w:webHidden/>
              </w:rPr>
              <w:instrText xml:space="preserve"> PAGEREF _Toc154743585 \h </w:instrText>
            </w:r>
            <w:r w:rsidRPr="00287013">
              <w:rPr>
                <w:noProof/>
                <w:webHidden/>
              </w:rPr>
            </w:r>
            <w:r w:rsidRPr="00287013">
              <w:rPr>
                <w:noProof/>
                <w:webHidden/>
              </w:rPr>
              <w:fldChar w:fldCharType="separate"/>
            </w:r>
            <w:r w:rsidRPr="00287013">
              <w:rPr>
                <w:noProof/>
                <w:webHidden/>
              </w:rPr>
              <w:t>34</w:t>
            </w:r>
            <w:r w:rsidRPr="00287013">
              <w:rPr>
                <w:noProof/>
                <w:webHidden/>
              </w:rPr>
              <w:fldChar w:fldCharType="end"/>
            </w:r>
          </w:hyperlink>
        </w:p>
        <w:p w:rsidR="00287013" w:rsidRPr="00287013" w:rsidRDefault="00287013">
          <w:pPr>
            <w:pStyle w:val="TOC1"/>
            <w:tabs>
              <w:tab w:val="right" w:leader="dot" w:pos="8296"/>
            </w:tabs>
            <w:rPr>
              <w:rFonts w:asciiTheme="minorHAnsi" w:eastAsiaTheme="minorEastAsia" w:hAnsiTheme="minorHAnsi"/>
              <w:noProof/>
              <w:sz w:val="21"/>
            </w:rPr>
          </w:pPr>
          <w:hyperlink w:anchor="_Toc154743586" w:history="1">
            <w:r w:rsidRPr="00287013">
              <w:rPr>
                <w:rStyle w:val="a3"/>
                <w:noProof/>
              </w:rPr>
              <w:t>商务部</w:t>
            </w:r>
            <w:r>
              <w:rPr>
                <w:rStyle w:val="a3"/>
                <w:rFonts w:hint="eastAsia"/>
                <w:noProof/>
              </w:rPr>
              <w:t>、</w:t>
            </w:r>
            <w:r w:rsidRPr="00287013">
              <w:rPr>
                <w:rStyle w:val="a3"/>
                <w:noProof/>
              </w:rPr>
              <w:t>科技部关于公布《中国禁止出口限制出口技术目录》的公告</w:t>
            </w:r>
            <w:r w:rsidRPr="00287013">
              <w:rPr>
                <w:noProof/>
                <w:webHidden/>
              </w:rPr>
              <w:tab/>
            </w:r>
            <w:r w:rsidRPr="00287013">
              <w:rPr>
                <w:noProof/>
                <w:webHidden/>
              </w:rPr>
              <w:fldChar w:fldCharType="begin"/>
            </w:r>
            <w:r w:rsidRPr="00287013">
              <w:rPr>
                <w:noProof/>
                <w:webHidden/>
              </w:rPr>
              <w:instrText xml:space="preserve"> PAGEREF _Toc154743586 \h </w:instrText>
            </w:r>
            <w:r w:rsidRPr="00287013">
              <w:rPr>
                <w:noProof/>
                <w:webHidden/>
              </w:rPr>
            </w:r>
            <w:r w:rsidRPr="00287013">
              <w:rPr>
                <w:noProof/>
                <w:webHidden/>
              </w:rPr>
              <w:fldChar w:fldCharType="separate"/>
            </w:r>
            <w:r w:rsidRPr="00287013">
              <w:rPr>
                <w:noProof/>
                <w:webHidden/>
              </w:rPr>
              <w:t>36</w:t>
            </w:r>
            <w:r w:rsidRPr="00287013">
              <w:rPr>
                <w:noProof/>
                <w:webHidden/>
              </w:rPr>
              <w:fldChar w:fldCharType="end"/>
            </w:r>
          </w:hyperlink>
        </w:p>
        <w:p w:rsidR="00287013" w:rsidRDefault="00287013">
          <w:pPr>
            <w:pStyle w:val="TOC1"/>
            <w:tabs>
              <w:tab w:val="right" w:leader="dot" w:pos="8296"/>
            </w:tabs>
            <w:rPr>
              <w:rStyle w:val="a3"/>
              <w:noProof/>
            </w:rPr>
          </w:pPr>
          <w:hyperlink w:anchor="_Toc154743587" w:history="1">
            <w:r w:rsidRPr="00287013">
              <w:rPr>
                <w:rStyle w:val="a3"/>
                <w:noProof/>
              </w:rPr>
              <w:t>关于审理涉外民商事案件适用国际条约和国际惯例若干问题的解释</w:t>
            </w:r>
            <w:r w:rsidRPr="00287013">
              <w:rPr>
                <w:noProof/>
                <w:webHidden/>
              </w:rPr>
              <w:tab/>
            </w:r>
            <w:r w:rsidRPr="00287013">
              <w:rPr>
                <w:noProof/>
                <w:webHidden/>
              </w:rPr>
              <w:fldChar w:fldCharType="begin"/>
            </w:r>
            <w:r w:rsidRPr="00287013">
              <w:rPr>
                <w:noProof/>
                <w:webHidden/>
              </w:rPr>
              <w:instrText xml:space="preserve"> PAGEREF _Toc154743587 \h </w:instrText>
            </w:r>
            <w:r w:rsidRPr="00287013">
              <w:rPr>
                <w:noProof/>
                <w:webHidden/>
              </w:rPr>
            </w:r>
            <w:r w:rsidRPr="00287013">
              <w:rPr>
                <w:noProof/>
                <w:webHidden/>
              </w:rPr>
              <w:fldChar w:fldCharType="separate"/>
            </w:r>
            <w:r w:rsidRPr="00287013">
              <w:rPr>
                <w:noProof/>
                <w:webHidden/>
              </w:rPr>
              <w:t>37</w:t>
            </w:r>
            <w:r w:rsidRPr="00287013">
              <w:rPr>
                <w:noProof/>
                <w:webHidden/>
              </w:rPr>
              <w:fldChar w:fldCharType="end"/>
            </w:r>
          </w:hyperlink>
        </w:p>
        <w:p w:rsidR="00287013" w:rsidRDefault="00287013" w:rsidP="00287013"/>
        <w:p w:rsidR="00287013" w:rsidRPr="00287013" w:rsidRDefault="00287013" w:rsidP="00287013">
          <w:pPr>
            <w:spacing w:afterLines="25" w:after="78" w:line="300" w:lineRule="auto"/>
            <w:rPr>
              <w:rFonts w:hint="eastAsia"/>
              <w:b/>
              <w:lang w:val="zh-CN"/>
            </w:rPr>
          </w:pPr>
          <w:r w:rsidRPr="00287013">
            <w:rPr>
              <w:rFonts w:hint="eastAsia"/>
              <w:b/>
              <w:lang w:val="zh-CN"/>
            </w:rPr>
            <w:t>国际观察</w:t>
          </w:r>
        </w:p>
        <w:p w:rsidR="00287013" w:rsidRPr="00287013" w:rsidRDefault="00287013">
          <w:pPr>
            <w:pStyle w:val="TOC1"/>
            <w:tabs>
              <w:tab w:val="right" w:leader="dot" w:pos="8296"/>
            </w:tabs>
            <w:rPr>
              <w:rFonts w:asciiTheme="minorHAnsi" w:eastAsiaTheme="minorEastAsia" w:hAnsiTheme="minorHAnsi"/>
              <w:noProof/>
              <w:sz w:val="21"/>
            </w:rPr>
          </w:pPr>
          <w:hyperlink w:anchor="_Toc154743588" w:history="1">
            <w:r w:rsidRPr="00287013">
              <w:rPr>
                <w:rStyle w:val="a3"/>
                <w:noProof/>
              </w:rPr>
              <w:t>中国与新加坡签署中新自由贸易协定进一步升级议定书</w:t>
            </w:r>
            <w:r w:rsidRPr="00287013">
              <w:rPr>
                <w:noProof/>
                <w:webHidden/>
              </w:rPr>
              <w:tab/>
            </w:r>
            <w:r w:rsidRPr="00287013">
              <w:rPr>
                <w:noProof/>
                <w:webHidden/>
              </w:rPr>
              <w:fldChar w:fldCharType="begin"/>
            </w:r>
            <w:r w:rsidRPr="00287013">
              <w:rPr>
                <w:noProof/>
                <w:webHidden/>
              </w:rPr>
              <w:instrText xml:space="preserve"> PAGEREF _Toc154743588 \h </w:instrText>
            </w:r>
            <w:r w:rsidRPr="00287013">
              <w:rPr>
                <w:noProof/>
                <w:webHidden/>
              </w:rPr>
            </w:r>
            <w:r w:rsidRPr="00287013">
              <w:rPr>
                <w:noProof/>
                <w:webHidden/>
              </w:rPr>
              <w:fldChar w:fldCharType="separate"/>
            </w:r>
            <w:r w:rsidRPr="00287013">
              <w:rPr>
                <w:noProof/>
                <w:webHidden/>
              </w:rPr>
              <w:t>39</w:t>
            </w:r>
            <w:r w:rsidRPr="00287013">
              <w:rPr>
                <w:noProof/>
                <w:webHidden/>
              </w:rPr>
              <w:fldChar w:fldCharType="end"/>
            </w:r>
          </w:hyperlink>
        </w:p>
        <w:p w:rsidR="00287013" w:rsidRPr="00287013" w:rsidRDefault="00287013">
          <w:pPr>
            <w:pStyle w:val="TOC1"/>
            <w:tabs>
              <w:tab w:val="right" w:leader="dot" w:pos="8296"/>
            </w:tabs>
            <w:rPr>
              <w:rFonts w:asciiTheme="minorHAnsi" w:eastAsiaTheme="minorEastAsia" w:hAnsiTheme="minorHAnsi"/>
              <w:noProof/>
              <w:sz w:val="21"/>
            </w:rPr>
          </w:pPr>
          <w:hyperlink w:anchor="_Toc154743589" w:history="1">
            <w:r w:rsidRPr="00287013">
              <w:rPr>
                <w:rStyle w:val="a3"/>
                <w:noProof/>
              </w:rPr>
              <w:t>商务部新闻发言人就美国将</w:t>
            </w:r>
            <w:r w:rsidRPr="00287013">
              <w:rPr>
                <w:rStyle w:val="a3"/>
                <w:noProof/>
              </w:rPr>
              <w:t>3</w:t>
            </w:r>
            <w:r w:rsidRPr="00287013">
              <w:rPr>
                <w:rStyle w:val="a3"/>
                <w:noProof/>
              </w:rPr>
              <w:t>家中国企业列入所谓</w:t>
            </w:r>
            <w:r w:rsidRPr="00287013">
              <w:rPr>
                <w:rStyle w:val="a3"/>
                <w:noProof/>
              </w:rPr>
              <w:t>“</w:t>
            </w:r>
            <w:r w:rsidRPr="00287013">
              <w:rPr>
                <w:rStyle w:val="a3"/>
                <w:noProof/>
              </w:rPr>
              <w:t>维吾尔强迫劳动预防法实体清单</w:t>
            </w:r>
            <w:r w:rsidRPr="00287013">
              <w:rPr>
                <w:rStyle w:val="a3"/>
                <w:noProof/>
              </w:rPr>
              <w:t>”</w:t>
            </w:r>
            <w:r w:rsidRPr="00287013">
              <w:rPr>
                <w:rStyle w:val="a3"/>
                <w:noProof/>
              </w:rPr>
              <w:t>答记者问</w:t>
            </w:r>
            <w:r w:rsidRPr="00287013">
              <w:rPr>
                <w:noProof/>
                <w:webHidden/>
              </w:rPr>
              <w:tab/>
            </w:r>
            <w:r w:rsidRPr="00287013">
              <w:rPr>
                <w:noProof/>
                <w:webHidden/>
              </w:rPr>
              <w:fldChar w:fldCharType="begin"/>
            </w:r>
            <w:r w:rsidRPr="00287013">
              <w:rPr>
                <w:noProof/>
                <w:webHidden/>
              </w:rPr>
              <w:instrText xml:space="preserve"> PAGEREF _Toc154743589 \h </w:instrText>
            </w:r>
            <w:r w:rsidRPr="00287013">
              <w:rPr>
                <w:noProof/>
                <w:webHidden/>
              </w:rPr>
            </w:r>
            <w:r w:rsidRPr="00287013">
              <w:rPr>
                <w:noProof/>
                <w:webHidden/>
              </w:rPr>
              <w:fldChar w:fldCharType="separate"/>
            </w:r>
            <w:r w:rsidRPr="00287013">
              <w:rPr>
                <w:noProof/>
                <w:webHidden/>
              </w:rPr>
              <w:t>40</w:t>
            </w:r>
            <w:r w:rsidRPr="00287013">
              <w:rPr>
                <w:noProof/>
                <w:webHidden/>
              </w:rPr>
              <w:fldChar w:fldCharType="end"/>
            </w:r>
          </w:hyperlink>
        </w:p>
        <w:p w:rsidR="00287013" w:rsidRPr="00287013" w:rsidRDefault="00287013">
          <w:pPr>
            <w:pStyle w:val="TOC1"/>
            <w:tabs>
              <w:tab w:val="right" w:leader="dot" w:pos="8296"/>
            </w:tabs>
            <w:rPr>
              <w:rFonts w:asciiTheme="minorHAnsi" w:eastAsiaTheme="minorEastAsia" w:hAnsiTheme="minorHAnsi"/>
              <w:noProof/>
              <w:sz w:val="21"/>
            </w:rPr>
          </w:pPr>
          <w:hyperlink w:anchor="_Toc154743590" w:history="1">
            <w:r w:rsidRPr="00287013">
              <w:rPr>
                <w:rStyle w:val="a3"/>
                <w:noProof/>
              </w:rPr>
              <w:t>财政部有关负责同志就穆迪下调我主权信用评级展望有关问题答记者问</w:t>
            </w:r>
            <w:r w:rsidRPr="00287013">
              <w:rPr>
                <w:noProof/>
                <w:webHidden/>
              </w:rPr>
              <w:tab/>
            </w:r>
            <w:r w:rsidRPr="00287013">
              <w:rPr>
                <w:noProof/>
                <w:webHidden/>
              </w:rPr>
              <w:fldChar w:fldCharType="begin"/>
            </w:r>
            <w:r w:rsidRPr="00287013">
              <w:rPr>
                <w:noProof/>
                <w:webHidden/>
              </w:rPr>
              <w:instrText xml:space="preserve"> PAGEREF _Toc154743590 \h </w:instrText>
            </w:r>
            <w:r w:rsidRPr="00287013">
              <w:rPr>
                <w:noProof/>
                <w:webHidden/>
              </w:rPr>
            </w:r>
            <w:r w:rsidRPr="00287013">
              <w:rPr>
                <w:noProof/>
                <w:webHidden/>
              </w:rPr>
              <w:fldChar w:fldCharType="separate"/>
            </w:r>
            <w:r w:rsidRPr="00287013">
              <w:rPr>
                <w:noProof/>
                <w:webHidden/>
              </w:rPr>
              <w:t>41</w:t>
            </w:r>
            <w:r w:rsidRPr="00287013">
              <w:rPr>
                <w:noProof/>
                <w:webHidden/>
              </w:rPr>
              <w:fldChar w:fldCharType="end"/>
            </w:r>
          </w:hyperlink>
        </w:p>
        <w:p w:rsidR="00287013" w:rsidRPr="00287013" w:rsidRDefault="00287013">
          <w:pPr>
            <w:pStyle w:val="TOC1"/>
            <w:tabs>
              <w:tab w:val="right" w:leader="dot" w:pos="8296"/>
            </w:tabs>
            <w:rPr>
              <w:rFonts w:asciiTheme="minorHAnsi" w:eastAsiaTheme="minorEastAsia" w:hAnsiTheme="minorHAnsi"/>
              <w:noProof/>
              <w:sz w:val="21"/>
            </w:rPr>
          </w:pPr>
          <w:hyperlink w:anchor="_Toc154743591" w:history="1">
            <w:r w:rsidRPr="00287013">
              <w:rPr>
                <w:rStyle w:val="a3"/>
                <w:noProof/>
              </w:rPr>
              <w:t>中国驻英国使馆发言人就英方制裁中国企业问题答记者问</w:t>
            </w:r>
            <w:r w:rsidRPr="00287013">
              <w:rPr>
                <w:noProof/>
                <w:webHidden/>
              </w:rPr>
              <w:tab/>
            </w:r>
            <w:r w:rsidRPr="00287013">
              <w:rPr>
                <w:noProof/>
                <w:webHidden/>
              </w:rPr>
              <w:fldChar w:fldCharType="begin"/>
            </w:r>
            <w:r w:rsidRPr="00287013">
              <w:rPr>
                <w:noProof/>
                <w:webHidden/>
              </w:rPr>
              <w:instrText xml:space="preserve"> PAGEREF _Toc154743591 \h </w:instrText>
            </w:r>
            <w:r w:rsidRPr="00287013">
              <w:rPr>
                <w:noProof/>
                <w:webHidden/>
              </w:rPr>
            </w:r>
            <w:r w:rsidRPr="00287013">
              <w:rPr>
                <w:noProof/>
                <w:webHidden/>
              </w:rPr>
              <w:fldChar w:fldCharType="separate"/>
            </w:r>
            <w:r w:rsidRPr="00287013">
              <w:rPr>
                <w:noProof/>
                <w:webHidden/>
              </w:rPr>
              <w:t>44</w:t>
            </w:r>
            <w:r w:rsidRPr="00287013">
              <w:rPr>
                <w:noProof/>
                <w:webHidden/>
              </w:rPr>
              <w:fldChar w:fldCharType="end"/>
            </w:r>
          </w:hyperlink>
        </w:p>
        <w:p w:rsidR="00287013" w:rsidRPr="00287013" w:rsidRDefault="00287013">
          <w:pPr>
            <w:pStyle w:val="TOC1"/>
            <w:tabs>
              <w:tab w:val="right" w:leader="dot" w:pos="8296"/>
            </w:tabs>
            <w:rPr>
              <w:rFonts w:asciiTheme="minorHAnsi" w:eastAsiaTheme="minorEastAsia" w:hAnsiTheme="minorHAnsi"/>
              <w:noProof/>
              <w:sz w:val="21"/>
            </w:rPr>
          </w:pPr>
          <w:hyperlink w:anchor="_Toc154743592" w:history="1">
            <w:r w:rsidRPr="00287013">
              <w:rPr>
                <w:rStyle w:val="a3"/>
                <w:noProof/>
              </w:rPr>
              <w:t>中国代表团出席《联合国反腐败公约》缔约国会议</w:t>
            </w:r>
            <w:r w:rsidRPr="00287013">
              <w:rPr>
                <w:noProof/>
                <w:webHidden/>
              </w:rPr>
              <w:tab/>
            </w:r>
            <w:r w:rsidRPr="00287013">
              <w:rPr>
                <w:noProof/>
                <w:webHidden/>
              </w:rPr>
              <w:fldChar w:fldCharType="begin"/>
            </w:r>
            <w:r w:rsidRPr="00287013">
              <w:rPr>
                <w:noProof/>
                <w:webHidden/>
              </w:rPr>
              <w:instrText xml:space="preserve"> PAGEREF _Toc154743592 \h </w:instrText>
            </w:r>
            <w:r w:rsidRPr="00287013">
              <w:rPr>
                <w:noProof/>
                <w:webHidden/>
              </w:rPr>
            </w:r>
            <w:r w:rsidRPr="00287013">
              <w:rPr>
                <w:noProof/>
                <w:webHidden/>
              </w:rPr>
              <w:fldChar w:fldCharType="separate"/>
            </w:r>
            <w:r w:rsidRPr="00287013">
              <w:rPr>
                <w:noProof/>
                <w:webHidden/>
              </w:rPr>
              <w:t>45</w:t>
            </w:r>
            <w:r w:rsidRPr="00287013">
              <w:rPr>
                <w:noProof/>
                <w:webHidden/>
              </w:rPr>
              <w:fldChar w:fldCharType="end"/>
            </w:r>
          </w:hyperlink>
        </w:p>
        <w:p w:rsidR="00287013" w:rsidRPr="00287013" w:rsidRDefault="00287013">
          <w:pPr>
            <w:pStyle w:val="TOC1"/>
            <w:tabs>
              <w:tab w:val="right" w:leader="dot" w:pos="8296"/>
            </w:tabs>
            <w:rPr>
              <w:rFonts w:asciiTheme="minorHAnsi" w:eastAsiaTheme="minorEastAsia" w:hAnsiTheme="minorHAnsi"/>
              <w:noProof/>
              <w:sz w:val="21"/>
            </w:rPr>
          </w:pPr>
          <w:hyperlink w:anchor="_Toc154743593" w:history="1">
            <w:r w:rsidRPr="00287013">
              <w:rPr>
                <w:rStyle w:val="a3"/>
                <w:noProof/>
              </w:rPr>
              <w:t>外交部条法司司长马新民在澳门特区举行涉澳外交条法工作年度磋商</w:t>
            </w:r>
            <w:r w:rsidRPr="00287013">
              <w:rPr>
                <w:noProof/>
                <w:webHidden/>
              </w:rPr>
              <w:tab/>
            </w:r>
            <w:r w:rsidRPr="00287013">
              <w:rPr>
                <w:noProof/>
                <w:webHidden/>
              </w:rPr>
              <w:fldChar w:fldCharType="begin"/>
            </w:r>
            <w:r w:rsidRPr="00287013">
              <w:rPr>
                <w:noProof/>
                <w:webHidden/>
              </w:rPr>
              <w:instrText xml:space="preserve"> PAGEREF _Toc154743593 \h </w:instrText>
            </w:r>
            <w:r w:rsidRPr="00287013">
              <w:rPr>
                <w:noProof/>
                <w:webHidden/>
              </w:rPr>
            </w:r>
            <w:r w:rsidRPr="00287013">
              <w:rPr>
                <w:noProof/>
                <w:webHidden/>
              </w:rPr>
              <w:fldChar w:fldCharType="separate"/>
            </w:r>
            <w:r w:rsidRPr="00287013">
              <w:rPr>
                <w:noProof/>
                <w:webHidden/>
              </w:rPr>
              <w:t>46</w:t>
            </w:r>
            <w:r w:rsidRPr="00287013">
              <w:rPr>
                <w:noProof/>
                <w:webHidden/>
              </w:rPr>
              <w:fldChar w:fldCharType="end"/>
            </w:r>
          </w:hyperlink>
        </w:p>
        <w:p w:rsidR="00287013" w:rsidRPr="00287013" w:rsidRDefault="00287013">
          <w:pPr>
            <w:pStyle w:val="TOC1"/>
            <w:tabs>
              <w:tab w:val="right" w:leader="dot" w:pos="8296"/>
            </w:tabs>
            <w:rPr>
              <w:rFonts w:asciiTheme="minorHAnsi" w:eastAsiaTheme="minorEastAsia" w:hAnsiTheme="minorHAnsi"/>
              <w:noProof/>
              <w:sz w:val="21"/>
            </w:rPr>
          </w:pPr>
          <w:hyperlink w:anchor="_Toc154743594" w:history="1">
            <w:r w:rsidRPr="00287013">
              <w:rPr>
                <w:rStyle w:val="a3"/>
                <w:noProof/>
              </w:rPr>
              <w:t>中华人民共和国和越南社会主义共和国关于进一步深化和提升全面战略合作伙伴关系、构建具有战略意义的中越命运共同体的联合声明</w:t>
            </w:r>
            <w:r w:rsidRPr="00287013">
              <w:rPr>
                <w:noProof/>
                <w:webHidden/>
              </w:rPr>
              <w:tab/>
            </w:r>
            <w:r w:rsidRPr="00287013">
              <w:rPr>
                <w:noProof/>
                <w:webHidden/>
              </w:rPr>
              <w:fldChar w:fldCharType="begin"/>
            </w:r>
            <w:r w:rsidRPr="00287013">
              <w:rPr>
                <w:noProof/>
                <w:webHidden/>
              </w:rPr>
              <w:instrText xml:space="preserve"> PAGEREF _Toc154743594 \h </w:instrText>
            </w:r>
            <w:r w:rsidRPr="00287013">
              <w:rPr>
                <w:noProof/>
                <w:webHidden/>
              </w:rPr>
            </w:r>
            <w:r w:rsidRPr="00287013">
              <w:rPr>
                <w:noProof/>
                <w:webHidden/>
              </w:rPr>
              <w:fldChar w:fldCharType="separate"/>
            </w:r>
            <w:r w:rsidRPr="00287013">
              <w:rPr>
                <w:noProof/>
                <w:webHidden/>
              </w:rPr>
              <w:t>47</w:t>
            </w:r>
            <w:r w:rsidRPr="00287013">
              <w:rPr>
                <w:noProof/>
                <w:webHidden/>
              </w:rPr>
              <w:fldChar w:fldCharType="end"/>
            </w:r>
          </w:hyperlink>
        </w:p>
        <w:p w:rsidR="00287013" w:rsidRPr="00287013" w:rsidRDefault="00287013">
          <w:pPr>
            <w:pStyle w:val="TOC1"/>
            <w:tabs>
              <w:tab w:val="right" w:leader="dot" w:pos="8296"/>
            </w:tabs>
            <w:rPr>
              <w:rFonts w:asciiTheme="minorHAnsi" w:eastAsiaTheme="minorEastAsia" w:hAnsiTheme="minorHAnsi"/>
              <w:noProof/>
              <w:sz w:val="21"/>
            </w:rPr>
          </w:pPr>
          <w:hyperlink w:anchor="_Toc154743595" w:history="1">
            <w:r w:rsidRPr="00287013">
              <w:rPr>
                <w:rStyle w:val="a3"/>
                <w:noProof/>
              </w:rPr>
              <w:t>商务部关于就台湾地区对大陆贸易限制措施进行贸易壁垒调查最终结论的公告</w:t>
            </w:r>
            <w:r w:rsidRPr="00287013">
              <w:rPr>
                <w:noProof/>
                <w:webHidden/>
              </w:rPr>
              <w:tab/>
            </w:r>
            <w:r w:rsidRPr="00287013">
              <w:rPr>
                <w:noProof/>
                <w:webHidden/>
              </w:rPr>
              <w:fldChar w:fldCharType="begin"/>
            </w:r>
            <w:r w:rsidRPr="00287013">
              <w:rPr>
                <w:noProof/>
                <w:webHidden/>
              </w:rPr>
              <w:instrText xml:space="preserve"> PAGEREF _Toc154743595 \h </w:instrText>
            </w:r>
            <w:r w:rsidRPr="00287013">
              <w:rPr>
                <w:noProof/>
                <w:webHidden/>
              </w:rPr>
            </w:r>
            <w:r w:rsidRPr="00287013">
              <w:rPr>
                <w:noProof/>
                <w:webHidden/>
              </w:rPr>
              <w:fldChar w:fldCharType="separate"/>
            </w:r>
            <w:r w:rsidRPr="00287013">
              <w:rPr>
                <w:noProof/>
                <w:webHidden/>
              </w:rPr>
              <w:t>57</w:t>
            </w:r>
            <w:r w:rsidRPr="00287013">
              <w:rPr>
                <w:noProof/>
                <w:webHidden/>
              </w:rPr>
              <w:fldChar w:fldCharType="end"/>
            </w:r>
          </w:hyperlink>
        </w:p>
        <w:p w:rsidR="00287013" w:rsidRPr="00287013" w:rsidRDefault="00287013">
          <w:pPr>
            <w:pStyle w:val="TOC1"/>
            <w:tabs>
              <w:tab w:val="right" w:leader="dot" w:pos="8296"/>
            </w:tabs>
            <w:rPr>
              <w:rFonts w:asciiTheme="minorHAnsi" w:eastAsiaTheme="minorEastAsia" w:hAnsiTheme="minorHAnsi"/>
              <w:noProof/>
              <w:sz w:val="21"/>
            </w:rPr>
          </w:pPr>
          <w:hyperlink w:anchor="_Toc154743596" w:history="1">
            <w:r w:rsidRPr="00287013">
              <w:rPr>
                <w:rStyle w:val="a3"/>
                <w:noProof/>
              </w:rPr>
              <w:t>国务院关税税则委员会关于中止《海峡两岸经济合作框架协议》部分产品关税减让的公告</w:t>
            </w:r>
            <w:r w:rsidRPr="00287013">
              <w:rPr>
                <w:noProof/>
                <w:webHidden/>
              </w:rPr>
              <w:tab/>
            </w:r>
            <w:r w:rsidRPr="00287013">
              <w:rPr>
                <w:noProof/>
                <w:webHidden/>
              </w:rPr>
              <w:fldChar w:fldCharType="begin"/>
            </w:r>
            <w:r w:rsidRPr="00287013">
              <w:rPr>
                <w:noProof/>
                <w:webHidden/>
              </w:rPr>
              <w:instrText xml:space="preserve"> PAGEREF _Toc154743596 \h </w:instrText>
            </w:r>
            <w:r w:rsidRPr="00287013">
              <w:rPr>
                <w:noProof/>
                <w:webHidden/>
              </w:rPr>
            </w:r>
            <w:r w:rsidRPr="00287013">
              <w:rPr>
                <w:noProof/>
                <w:webHidden/>
              </w:rPr>
              <w:fldChar w:fldCharType="separate"/>
            </w:r>
            <w:r w:rsidRPr="00287013">
              <w:rPr>
                <w:noProof/>
                <w:webHidden/>
              </w:rPr>
              <w:t>58</w:t>
            </w:r>
            <w:r w:rsidRPr="00287013">
              <w:rPr>
                <w:noProof/>
                <w:webHidden/>
              </w:rPr>
              <w:fldChar w:fldCharType="end"/>
            </w:r>
          </w:hyperlink>
        </w:p>
        <w:p w:rsidR="00287013" w:rsidRPr="00287013" w:rsidRDefault="00287013">
          <w:pPr>
            <w:pStyle w:val="TOC1"/>
            <w:tabs>
              <w:tab w:val="right" w:leader="dot" w:pos="8296"/>
            </w:tabs>
            <w:rPr>
              <w:rFonts w:asciiTheme="minorHAnsi" w:eastAsiaTheme="minorEastAsia" w:hAnsiTheme="minorHAnsi"/>
              <w:noProof/>
              <w:sz w:val="21"/>
            </w:rPr>
          </w:pPr>
          <w:hyperlink w:anchor="_Toc154743597" w:history="1">
            <w:r w:rsidRPr="00287013">
              <w:rPr>
                <w:rStyle w:val="a3"/>
                <w:noProof/>
              </w:rPr>
              <w:t>商务部已批准符合石墨物项临时出口管制措施的若干申请</w:t>
            </w:r>
            <w:r w:rsidRPr="00287013">
              <w:rPr>
                <w:noProof/>
                <w:webHidden/>
              </w:rPr>
              <w:tab/>
            </w:r>
            <w:r w:rsidRPr="00287013">
              <w:rPr>
                <w:noProof/>
                <w:webHidden/>
              </w:rPr>
              <w:fldChar w:fldCharType="begin"/>
            </w:r>
            <w:r w:rsidRPr="00287013">
              <w:rPr>
                <w:noProof/>
                <w:webHidden/>
              </w:rPr>
              <w:instrText xml:space="preserve"> PAGEREF _Toc154743597 \h </w:instrText>
            </w:r>
            <w:r w:rsidRPr="00287013">
              <w:rPr>
                <w:noProof/>
                <w:webHidden/>
              </w:rPr>
            </w:r>
            <w:r w:rsidRPr="00287013">
              <w:rPr>
                <w:noProof/>
                <w:webHidden/>
              </w:rPr>
              <w:fldChar w:fldCharType="separate"/>
            </w:r>
            <w:r w:rsidRPr="00287013">
              <w:rPr>
                <w:noProof/>
                <w:webHidden/>
              </w:rPr>
              <w:t>59</w:t>
            </w:r>
            <w:r w:rsidRPr="00287013">
              <w:rPr>
                <w:noProof/>
                <w:webHidden/>
              </w:rPr>
              <w:fldChar w:fldCharType="end"/>
            </w:r>
          </w:hyperlink>
        </w:p>
        <w:p w:rsidR="00287013" w:rsidRPr="00287013" w:rsidRDefault="00287013">
          <w:pPr>
            <w:pStyle w:val="TOC1"/>
            <w:tabs>
              <w:tab w:val="right" w:leader="dot" w:pos="8296"/>
            </w:tabs>
            <w:rPr>
              <w:rFonts w:asciiTheme="minorHAnsi" w:eastAsiaTheme="minorEastAsia" w:hAnsiTheme="minorHAnsi"/>
              <w:noProof/>
              <w:sz w:val="21"/>
            </w:rPr>
          </w:pPr>
          <w:hyperlink w:anchor="_Toc154743598" w:history="1">
            <w:r w:rsidRPr="00287013">
              <w:rPr>
                <w:rStyle w:val="a3"/>
                <w:noProof/>
              </w:rPr>
              <w:t>美商务部将四家中国企业移出</w:t>
            </w:r>
            <w:r w:rsidRPr="00287013">
              <w:rPr>
                <w:rStyle w:val="a3"/>
                <w:noProof/>
              </w:rPr>
              <w:t>“</w:t>
            </w:r>
            <w:r w:rsidRPr="00287013">
              <w:rPr>
                <w:rStyle w:val="a3"/>
                <w:noProof/>
              </w:rPr>
              <w:t>未经核实清单</w:t>
            </w:r>
            <w:r w:rsidRPr="00287013">
              <w:rPr>
                <w:rStyle w:val="a3"/>
                <w:noProof/>
              </w:rPr>
              <w:t>”</w:t>
            </w:r>
            <w:r w:rsidRPr="00287013">
              <w:rPr>
                <w:noProof/>
                <w:webHidden/>
              </w:rPr>
              <w:tab/>
            </w:r>
            <w:r w:rsidRPr="00287013">
              <w:rPr>
                <w:noProof/>
                <w:webHidden/>
              </w:rPr>
              <w:fldChar w:fldCharType="begin"/>
            </w:r>
            <w:r w:rsidRPr="00287013">
              <w:rPr>
                <w:noProof/>
                <w:webHidden/>
              </w:rPr>
              <w:instrText xml:space="preserve"> PAGEREF _Toc154743598 \h </w:instrText>
            </w:r>
            <w:r w:rsidRPr="00287013">
              <w:rPr>
                <w:noProof/>
                <w:webHidden/>
              </w:rPr>
            </w:r>
            <w:r w:rsidRPr="00287013">
              <w:rPr>
                <w:noProof/>
                <w:webHidden/>
              </w:rPr>
              <w:fldChar w:fldCharType="separate"/>
            </w:r>
            <w:r w:rsidRPr="00287013">
              <w:rPr>
                <w:noProof/>
                <w:webHidden/>
              </w:rPr>
              <w:t>60</w:t>
            </w:r>
            <w:r w:rsidRPr="00287013">
              <w:rPr>
                <w:noProof/>
                <w:webHidden/>
              </w:rPr>
              <w:fldChar w:fldCharType="end"/>
            </w:r>
          </w:hyperlink>
        </w:p>
        <w:p w:rsidR="00287013" w:rsidRDefault="00287013">
          <w:pPr>
            <w:pStyle w:val="TOC1"/>
            <w:tabs>
              <w:tab w:val="right" w:leader="dot" w:pos="8296"/>
            </w:tabs>
            <w:rPr>
              <w:rStyle w:val="a3"/>
              <w:noProof/>
            </w:rPr>
          </w:pPr>
          <w:hyperlink w:anchor="_Toc154743599" w:history="1">
            <w:r w:rsidRPr="00287013">
              <w:rPr>
                <w:rStyle w:val="a3"/>
                <w:noProof/>
              </w:rPr>
              <w:t>中方对美国</w:t>
            </w:r>
            <w:r w:rsidRPr="00287013">
              <w:rPr>
                <w:rStyle w:val="a3"/>
                <w:noProof/>
              </w:rPr>
              <w:t>1</w:t>
            </w:r>
            <w:r w:rsidRPr="00287013">
              <w:rPr>
                <w:rStyle w:val="a3"/>
                <w:noProof/>
              </w:rPr>
              <w:t>家机构和</w:t>
            </w:r>
            <w:r w:rsidRPr="00287013">
              <w:rPr>
                <w:rStyle w:val="a3"/>
                <w:noProof/>
              </w:rPr>
              <w:t>2</w:t>
            </w:r>
            <w:r w:rsidRPr="00287013">
              <w:rPr>
                <w:rStyle w:val="a3"/>
                <w:noProof/>
              </w:rPr>
              <w:t>名个人采取反制措施</w:t>
            </w:r>
            <w:r w:rsidRPr="00287013">
              <w:rPr>
                <w:noProof/>
                <w:webHidden/>
              </w:rPr>
              <w:tab/>
            </w:r>
            <w:r w:rsidRPr="00287013">
              <w:rPr>
                <w:noProof/>
                <w:webHidden/>
              </w:rPr>
              <w:fldChar w:fldCharType="begin"/>
            </w:r>
            <w:r w:rsidRPr="00287013">
              <w:rPr>
                <w:noProof/>
                <w:webHidden/>
              </w:rPr>
              <w:instrText xml:space="preserve"> PAGEREF _Toc154743599 \h </w:instrText>
            </w:r>
            <w:r w:rsidRPr="00287013">
              <w:rPr>
                <w:noProof/>
                <w:webHidden/>
              </w:rPr>
            </w:r>
            <w:r w:rsidRPr="00287013">
              <w:rPr>
                <w:noProof/>
                <w:webHidden/>
              </w:rPr>
              <w:fldChar w:fldCharType="separate"/>
            </w:r>
            <w:r w:rsidRPr="00287013">
              <w:rPr>
                <w:noProof/>
                <w:webHidden/>
              </w:rPr>
              <w:t>61</w:t>
            </w:r>
            <w:r w:rsidRPr="00287013">
              <w:rPr>
                <w:noProof/>
                <w:webHidden/>
              </w:rPr>
              <w:fldChar w:fldCharType="end"/>
            </w:r>
          </w:hyperlink>
        </w:p>
        <w:p w:rsidR="00287013" w:rsidRDefault="00287013" w:rsidP="00287013"/>
        <w:p w:rsidR="00287013" w:rsidRPr="00287013" w:rsidRDefault="00287013" w:rsidP="00287013">
          <w:pPr>
            <w:spacing w:afterLines="25" w:after="78" w:line="300" w:lineRule="auto"/>
            <w:rPr>
              <w:rFonts w:hint="eastAsia"/>
              <w:b/>
              <w:lang w:val="zh-CN"/>
            </w:rPr>
          </w:pPr>
          <w:bookmarkStart w:id="0" w:name="_GoBack"/>
          <w:r w:rsidRPr="00287013">
            <w:rPr>
              <w:rFonts w:hint="eastAsia"/>
              <w:b/>
              <w:lang w:val="zh-CN"/>
            </w:rPr>
            <w:t>委员会动态</w:t>
          </w:r>
        </w:p>
        <w:bookmarkEnd w:id="0"/>
        <w:p w:rsidR="00287013" w:rsidRPr="00287013" w:rsidRDefault="00287013">
          <w:pPr>
            <w:pStyle w:val="TOC1"/>
            <w:tabs>
              <w:tab w:val="right" w:leader="dot" w:pos="8296"/>
            </w:tabs>
            <w:rPr>
              <w:rFonts w:asciiTheme="minorHAnsi" w:eastAsiaTheme="minorEastAsia" w:hAnsiTheme="minorHAnsi"/>
              <w:noProof/>
              <w:sz w:val="21"/>
            </w:rPr>
          </w:pPr>
          <w:r w:rsidRPr="00287013">
            <w:rPr>
              <w:rStyle w:val="a3"/>
              <w:noProof/>
            </w:rPr>
            <w:fldChar w:fldCharType="begin"/>
          </w:r>
          <w:r w:rsidRPr="00287013">
            <w:rPr>
              <w:rStyle w:val="a3"/>
              <w:noProof/>
            </w:rPr>
            <w:instrText xml:space="preserve"> </w:instrText>
          </w:r>
          <w:r w:rsidRPr="00287013">
            <w:rPr>
              <w:noProof/>
            </w:rPr>
            <w:instrText>HYPERLINK \l "_Toc154743600"</w:instrText>
          </w:r>
          <w:r w:rsidRPr="00287013">
            <w:rPr>
              <w:rStyle w:val="a3"/>
              <w:noProof/>
            </w:rPr>
            <w:instrText xml:space="preserve"> </w:instrText>
          </w:r>
          <w:r w:rsidRPr="00287013">
            <w:rPr>
              <w:rStyle w:val="a3"/>
              <w:noProof/>
            </w:rPr>
          </w:r>
          <w:r w:rsidRPr="00287013">
            <w:rPr>
              <w:rStyle w:val="a3"/>
              <w:noProof/>
            </w:rPr>
            <w:fldChar w:fldCharType="separate"/>
          </w:r>
          <w:r w:rsidRPr="00287013">
            <w:rPr>
              <w:rStyle w:val="a3"/>
              <w:noProof/>
            </w:rPr>
            <w:t>国际贸易专业委员会举办</w:t>
          </w:r>
          <w:r w:rsidRPr="00287013">
            <w:rPr>
              <w:rStyle w:val="a3"/>
              <w:noProof/>
            </w:rPr>
            <w:t>“</w:t>
          </w:r>
          <w:r w:rsidRPr="00287013">
            <w:rPr>
              <w:rStyle w:val="a3"/>
              <w:noProof/>
            </w:rPr>
            <w:t>中德双边贸易及其机遇与挑战</w:t>
          </w:r>
          <w:r w:rsidRPr="00287013">
            <w:rPr>
              <w:rStyle w:val="a3"/>
              <w:noProof/>
            </w:rPr>
            <w:t>”</w:t>
          </w:r>
          <w:r w:rsidRPr="00287013">
            <w:rPr>
              <w:rStyle w:val="a3"/>
              <w:noProof/>
            </w:rPr>
            <w:t>专题讲座</w:t>
          </w:r>
          <w:r w:rsidRPr="00287013">
            <w:rPr>
              <w:noProof/>
              <w:webHidden/>
            </w:rPr>
            <w:tab/>
          </w:r>
          <w:r w:rsidRPr="00287013">
            <w:rPr>
              <w:noProof/>
              <w:webHidden/>
            </w:rPr>
            <w:fldChar w:fldCharType="begin"/>
          </w:r>
          <w:r w:rsidRPr="00287013">
            <w:rPr>
              <w:noProof/>
              <w:webHidden/>
            </w:rPr>
            <w:instrText xml:space="preserve"> PAGEREF _Toc154743600 \h </w:instrText>
          </w:r>
          <w:r w:rsidRPr="00287013">
            <w:rPr>
              <w:noProof/>
              <w:webHidden/>
            </w:rPr>
          </w:r>
          <w:r w:rsidRPr="00287013">
            <w:rPr>
              <w:noProof/>
              <w:webHidden/>
            </w:rPr>
            <w:fldChar w:fldCharType="separate"/>
          </w:r>
          <w:r w:rsidRPr="00287013">
            <w:rPr>
              <w:noProof/>
              <w:webHidden/>
            </w:rPr>
            <w:t>62</w:t>
          </w:r>
          <w:r w:rsidRPr="00287013">
            <w:rPr>
              <w:noProof/>
              <w:webHidden/>
            </w:rPr>
            <w:fldChar w:fldCharType="end"/>
          </w:r>
          <w:r w:rsidRPr="00287013">
            <w:rPr>
              <w:rStyle w:val="a3"/>
              <w:noProof/>
            </w:rPr>
            <w:fldChar w:fldCharType="end"/>
          </w:r>
        </w:p>
        <w:p w:rsidR="00287013" w:rsidRPr="00287013" w:rsidRDefault="00287013">
          <w:pPr>
            <w:pStyle w:val="TOC1"/>
            <w:tabs>
              <w:tab w:val="right" w:leader="dot" w:pos="8296"/>
            </w:tabs>
            <w:rPr>
              <w:rFonts w:asciiTheme="minorHAnsi" w:eastAsiaTheme="minorEastAsia" w:hAnsiTheme="minorHAnsi"/>
              <w:noProof/>
              <w:sz w:val="21"/>
            </w:rPr>
          </w:pPr>
          <w:hyperlink w:anchor="_Toc154743601" w:history="1">
            <w:r w:rsidRPr="00287013">
              <w:rPr>
                <w:rStyle w:val="a3"/>
                <w:noProof/>
              </w:rPr>
              <w:t>国际贸易专业委员会举办</w:t>
            </w:r>
            <w:r w:rsidRPr="00287013">
              <w:rPr>
                <w:rStyle w:val="a3"/>
                <w:noProof/>
              </w:rPr>
              <w:t>“</w:t>
            </w:r>
            <w:r w:rsidRPr="00287013">
              <w:rPr>
                <w:rStyle w:val="a3"/>
                <w:noProof/>
              </w:rPr>
              <w:t>国贸沙龙</w:t>
            </w:r>
            <w:r w:rsidRPr="00287013">
              <w:rPr>
                <w:rStyle w:val="a3"/>
                <w:noProof/>
              </w:rPr>
              <w:t>——</w:t>
            </w:r>
            <w:r w:rsidRPr="00287013">
              <w:rPr>
                <w:rStyle w:val="a3"/>
                <w:noProof/>
              </w:rPr>
              <w:t>从世界语言史的角度看日语的起瞰与发展</w:t>
            </w:r>
            <w:r w:rsidRPr="00287013">
              <w:rPr>
                <w:rStyle w:val="a3"/>
                <w:noProof/>
              </w:rPr>
              <w:t>”</w:t>
            </w:r>
            <w:r w:rsidRPr="00287013">
              <w:rPr>
                <w:rStyle w:val="a3"/>
                <w:noProof/>
              </w:rPr>
              <w:t>讲座</w:t>
            </w:r>
            <w:r w:rsidRPr="00287013">
              <w:rPr>
                <w:noProof/>
                <w:webHidden/>
              </w:rPr>
              <w:tab/>
            </w:r>
            <w:r w:rsidRPr="00287013">
              <w:rPr>
                <w:noProof/>
                <w:webHidden/>
              </w:rPr>
              <w:fldChar w:fldCharType="begin"/>
            </w:r>
            <w:r w:rsidRPr="00287013">
              <w:rPr>
                <w:noProof/>
                <w:webHidden/>
              </w:rPr>
              <w:instrText xml:space="preserve"> PAGEREF _Toc154743601 \h </w:instrText>
            </w:r>
            <w:r w:rsidRPr="00287013">
              <w:rPr>
                <w:noProof/>
                <w:webHidden/>
              </w:rPr>
            </w:r>
            <w:r w:rsidRPr="00287013">
              <w:rPr>
                <w:noProof/>
                <w:webHidden/>
              </w:rPr>
              <w:fldChar w:fldCharType="separate"/>
            </w:r>
            <w:r w:rsidRPr="00287013">
              <w:rPr>
                <w:noProof/>
                <w:webHidden/>
              </w:rPr>
              <w:t>64</w:t>
            </w:r>
            <w:r w:rsidRPr="00287013">
              <w:rPr>
                <w:noProof/>
                <w:webHidden/>
              </w:rPr>
              <w:fldChar w:fldCharType="end"/>
            </w:r>
          </w:hyperlink>
        </w:p>
        <w:p w:rsidR="00287013" w:rsidRDefault="00287013">
          <w:pPr>
            <w:pStyle w:val="TOC1"/>
            <w:tabs>
              <w:tab w:val="right" w:leader="dot" w:pos="8296"/>
            </w:tabs>
            <w:rPr>
              <w:rFonts w:asciiTheme="minorHAnsi" w:eastAsiaTheme="minorEastAsia" w:hAnsiTheme="minorHAnsi"/>
              <w:noProof/>
              <w:sz w:val="21"/>
            </w:rPr>
          </w:pPr>
          <w:hyperlink w:anchor="_Toc154743602" w:history="1">
            <w:r w:rsidRPr="00287013">
              <w:rPr>
                <w:rStyle w:val="a3"/>
                <w:noProof/>
              </w:rPr>
              <w:t>国际贸易专业委员会举办</w:t>
            </w:r>
            <w:r w:rsidRPr="00287013">
              <w:rPr>
                <w:rStyle w:val="a3"/>
                <w:noProof/>
              </w:rPr>
              <w:t>“</w:t>
            </w:r>
            <w:r w:rsidRPr="00287013">
              <w:rPr>
                <w:rStyle w:val="a3"/>
                <w:noProof/>
              </w:rPr>
              <w:t>国贸沙龙</w:t>
            </w:r>
            <w:r w:rsidRPr="00287013">
              <w:rPr>
                <w:rStyle w:val="a3"/>
                <w:noProof/>
              </w:rPr>
              <w:t>——</w:t>
            </w:r>
            <w:r w:rsidRPr="00287013">
              <w:rPr>
                <w:rStyle w:val="a3"/>
                <w:noProof/>
              </w:rPr>
              <w:t>全球自贸区网络演化路径与我国推进</w:t>
            </w:r>
            <w:r w:rsidRPr="00287013">
              <w:rPr>
                <w:rStyle w:val="a3"/>
                <w:noProof/>
              </w:rPr>
              <w:t>FTA</w:t>
            </w:r>
            <w:r w:rsidRPr="00287013">
              <w:rPr>
                <w:rStyle w:val="a3"/>
                <w:noProof/>
              </w:rPr>
              <w:t>战略的现实选择</w:t>
            </w:r>
            <w:r w:rsidRPr="00287013">
              <w:rPr>
                <w:rStyle w:val="a3"/>
                <w:noProof/>
              </w:rPr>
              <w:t>”</w:t>
            </w:r>
            <w:r w:rsidRPr="00287013">
              <w:rPr>
                <w:rStyle w:val="a3"/>
                <w:noProof/>
              </w:rPr>
              <w:t>讲座</w:t>
            </w:r>
            <w:r w:rsidRPr="00287013">
              <w:rPr>
                <w:noProof/>
                <w:webHidden/>
              </w:rPr>
              <w:tab/>
            </w:r>
            <w:r w:rsidRPr="00287013">
              <w:rPr>
                <w:noProof/>
                <w:webHidden/>
              </w:rPr>
              <w:fldChar w:fldCharType="begin"/>
            </w:r>
            <w:r w:rsidRPr="00287013">
              <w:rPr>
                <w:noProof/>
                <w:webHidden/>
              </w:rPr>
              <w:instrText xml:space="preserve"> PAGEREF _Toc154743602 \h </w:instrText>
            </w:r>
            <w:r w:rsidRPr="00287013">
              <w:rPr>
                <w:noProof/>
                <w:webHidden/>
              </w:rPr>
            </w:r>
            <w:r w:rsidRPr="00287013">
              <w:rPr>
                <w:noProof/>
                <w:webHidden/>
              </w:rPr>
              <w:fldChar w:fldCharType="separate"/>
            </w:r>
            <w:r w:rsidRPr="00287013">
              <w:rPr>
                <w:noProof/>
                <w:webHidden/>
              </w:rPr>
              <w:t>65</w:t>
            </w:r>
            <w:r w:rsidRPr="00287013">
              <w:rPr>
                <w:noProof/>
                <w:webHidden/>
              </w:rPr>
              <w:fldChar w:fldCharType="end"/>
            </w:r>
          </w:hyperlink>
        </w:p>
        <w:p w:rsidR="002A0152" w:rsidRPr="002A0152" w:rsidRDefault="002A0152" w:rsidP="00F853E4">
          <w:r w:rsidRPr="00BF1D84">
            <w:rPr>
              <w:bCs/>
              <w:lang w:val="zh-CN"/>
            </w:rPr>
            <w:fldChar w:fldCharType="end"/>
          </w:r>
        </w:p>
      </w:sdtContent>
    </w:sdt>
    <w:p w:rsidR="00DD7153" w:rsidRDefault="00DD7153">
      <w:pPr>
        <w:widowControl/>
        <w:jc w:val="left"/>
        <w:rPr>
          <w:b/>
        </w:rPr>
      </w:pPr>
      <w:r>
        <w:rPr>
          <w:b/>
        </w:rPr>
        <w:br w:type="page"/>
      </w:r>
    </w:p>
    <w:p w:rsidR="00DA3C44" w:rsidRPr="00DA3C44" w:rsidRDefault="00DA3C44" w:rsidP="00DA3C44">
      <w:pPr>
        <w:spacing w:afterLines="25" w:after="78" w:line="300" w:lineRule="auto"/>
        <w:jc w:val="center"/>
        <w:rPr>
          <w:b/>
          <w:sz w:val="28"/>
        </w:rPr>
      </w:pPr>
      <w:bookmarkStart w:id="1" w:name="_Toc153462055"/>
      <w:r w:rsidRPr="00DA3C44">
        <w:rPr>
          <w:rFonts w:hint="eastAsia"/>
          <w:b/>
          <w:sz w:val="28"/>
        </w:rPr>
        <w:lastRenderedPageBreak/>
        <w:t>新法速递</w:t>
      </w:r>
    </w:p>
    <w:p w:rsidR="00DA3C44" w:rsidRDefault="00DA3C44" w:rsidP="00685C09">
      <w:pPr>
        <w:spacing w:afterLines="25" w:after="78" w:line="300" w:lineRule="auto"/>
        <w:jc w:val="center"/>
        <w:outlineLvl w:val="0"/>
        <w:rPr>
          <w:b/>
        </w:rPr>
      </w:pPr>
    </w:p>
    <w:p w:rsidR="004C0A08" w:rsidRPr="000160FA" w:rsidRDefault="00BE7630" w:rsidP="00685C09">
      <w:pPr>
        <w:spacing w:afterLines="25" w:after="78" w:line="300" w:lineRule="auto"/>
        <w:jc w:val="center"/>
        <w:outlineLvl w:val="0"/>
        <w:rPr>
          <w:b/>
        </w:rPr>
      </w:pPr>
      <w:bookmarkStart w:id="2" w:name="_Toc154743579"/>
      <w:r w:rsidRPr="000160FA">
        <w:rPr>
          <w:rFonts w:hint="eastAsia"/>
          <w:b/>
        </w:rPr>
        <w:t>国务院关于印发《全面对接国际高标准经贸规则推进中国</w:t>
      </w:r>
      <w:r w:rsidR="00D938F9" w:rsidRPr="000160FA">
        <w:rPr>
          <w:rFonts w:hint="eastAsia"/>
          <w:b/>
        </w:rPr>
        <w:t>(</w:t>
      </w:r>
      <w:r w:rsidRPr="000160FA">
        <w:rPr>
          <w:rFonts w:hint="eastAsia"/>
          <w:b/>
        </w:rPr>
        <w:t>上海</w:t>
      </w:r>
      <w:r w:rsidR="00D938F9" w:rsidRPr="000160FA">
        <w:rPr>
          <w:rFonts w:hint="eastAsia"/>
          <w:b/>
        </w:rPr>
        <w:t>)</w:t>
      </w:r>
      <w:r w:rsidRPr="000160FA">
        <w:rPr>
          <w:rFonts w:hint="eastAsia"/>
          <w:b/>
        </w:rPr>
        <w:t>自由贸易试验区高水平制度型开放总体方案》的通知</w:t>
      </w:r>
      <w:bookmarkEnd w:id="1"/>
      <w:bookmarkEnd w:id="2"/>
    </w:p>
    <w:p w:rsidR="00BE7630" w:rsidRDefault="00BE7630" w:rsidP="000D5749">
      <w:pPr>
        <w:spacing w:afterLines="25" w:after="78" w:line="300" w:lineRule="auto"/>
        <w:jc w:val="center"/>
      </w:pPr>
      <w:r>
        <w:rPr>
          <w:rFonts w:hint="eastAsia"/>
        </w:rPr>
        <w:t>国发〔</w:t>
      </w:r>
      <w:r>
        <w:rPr>
          <w:rFonts w:hint="eastAsia"/>
        </w:rPr>
        <w:t>2023</w:t>
      </w:r>
      <w:r>
        <w:rPr>
          <w:rFonts w:hint="eastAsia"/>
        </w:rPr>
        <w:t>〕</w:t>
      </w:r>
      <w:r>
        <w:rPr>
          <w:rFonts w:hint="eastAsia"/>
        </w:rPr>
        <w:t>23</w:t>
      </w:r>
      <w:r>
        <w:rPr>
          <w:rFonts w:hint="eastAsia"/>
        </w:rPr>
        <w:t>号</w:t>
      </w:r>
    </w:p>
    <w:p w:rsidR="00BE7630" w:rsidRDefault="00BE7630" w:rsidP="000D5749">
      <w:pPr>
        <w:spacing w:afterLines="25" w:after="78" w:line="300" w:lineRule="auto"/>
      </w:pPr>
    </w:p>
    <w:p w:rsidR="00BE7630" w:rsidRDefault="00BE7630" w:rsidP="000D5749">
      <w:pPr>
        <w:spacing w:afterLines="25" w:after="78" w:line="300" w:lineRule="auto"/>
      </w:pPr>
      <w:r>
        <w:rPr>
          <w:rFonts w:hint="eastAsia"/>
        </w:rPr>
        <w:t>各省、自治区、直辖市人民政府，国务院各部委、各直属机构：</w:t>
      </w:r>
    </w:p>
    <w:p w:rsidR="00BE7630" w:rsidRPr="00BE7630" w:rsidRDefault="00BE7630" w:rsidP="000D5749">
      <w:pPr>
        <w:spacing w:afterLines="25" w:after="78" w:line="300" w:lineRule="auto"/>
      </w:pPr>
    </w:p>
    <w:p w:rsidR="00BE7630" w:rsidRDefault="00BE7630" w:rsidP="00424A22">
      <w:pPr>
        <w:spacing w:afterLines="25" w:after="78" w:line="300" w:lineRule="auto"/>
        <w:ind w:firstLineChars="200" w:firstLine="480"/>
      </w:pPr>
      <w:r>
        <w:rPr>
          <w:rFonts w:hint="eastAsia"/>
        </w:rPr>
        <w:t>现将《全面对接国际高标准经贸规则推进中国</w:t>
      </w:r>
      <w:r w:rsidR="00D938F9">
        <w:rPr>
          <w:rFonts w:hint="eastAsia"/>
        </w:rPr>
        <w:t>(</w:t>
      </w:r>
      <w:r>
        <w:rPr>
          <w:rFonts w:hint="eastAsia"/>
        </w:rPr>
        <w:t>上海</w:t>
      </w:r>
      <w:r w:rsidR="00D938F9">
        <w:rPr>
          <w:rFonts w:hint="eastAsia"/>
        </w:rPr>
        <w:t>)</w:t>
      </w:r>
      <w:r>
        <w:rPr>
          <w:rFonts w:hint="eastAsia"/>
        </w:rPr>
        <w:t>自由贸易试验区高水平制度型开放总体方案》印发给你们，请认真贯彻执行。</w:t>
      </w:r>
    </w:p>
    <w:p w:rsidR="00BE7630" w:rsidRDefault="00BE7630" w:rsidP="000D5749">
      <w:pPr>
        <w:spacing w:afterLines="25" w:after="78" w:line="300" w:lineRule="auto"/>
      </w:pPr>
    </w:p>
    <w:p w:rsidR="00BE7630" w:rsidRDefault="00BE7630" w:rsidP="000D5749">
      <w:pPr>
        <w:spacing w:afterLines="25" w:after="78" w:line="300" w:lineRule="auto"/>
        <w:jc w:val="right"/>
      </w:pPr>
      <w:r>
        <w:rPr>
          <w:rFonts w:hint="eastAsia"/>
        </w:rPr>
        <w:t>国务院</w:t>
      </w:r>
    </w:p>
    <w:p w:rsidR="00286E3D" w:rsidRDefault="00286E3D" w:rsidP="000D5749">
      <w:pPr>
        <w:spacing w:afterLines="25" w:after="78" w:line="300" w:lineRule="auto"/>
        <w:jc w:val="right"/>
      </w:pPr>
    </w:p>
    <w:p w:rsidR="00BE7630" w:rsidRDefault="00BE7630" w:rsidP="000D5749">
      <w:pPr>
        <w:spacing w:afterLines="25" w:after="78" w:line="300" w:lineRule="auto"/>
        <w:jc w:val="right"/>
      </w:pPr>
      <w:r>
        <w:rPr>
          <w:rFonts w:hint="eastAsia"/>
        </w:rPr>
        <w:t>2023</w:t>
      </w:r>
      <w:r>
        <w:rPr>
          <w:rFonts w:hint="eastAsia"/>
        </w:rPr>
        <w:t>年</w:t>
      </w:r>
      <w:r>
        <w:rPr>
          <w:rFonts w:hint="eastAsia"/>
        </w:rPr>
        <w:t>11</w:t>
      </w:r>
      <w:r>
        <w:rPr>
          <w:rFonts w:hint="eastAsia"/>
        </w:rPr>
        <w:t>月</w:t>
      </w:r>
      <w:r>
        <w:rPr>
          <w:rFonts w:hint="eastAsia"/>
        </w:rPr>
        <w:t>26</w:t>
      </w:r>
      <w:r>
        <w:rPr>
          <w:rFonts w:hint="eastAsia"/>
        </w:rPr>
        <w:t>日</w:t>
      </w:r>
    </w:p>
    <w:p w:rsidR="00BE7630" w:rsidRDefault="00BE7630" w:rsidP="000D5749">
      <w:pPr>
        <w:spacing w:afterLines="25" w:after="78" w:line="300" w:lineRule="auto"/>
      </w:pPr>
    </w:p>
    <w:p w:rsidR="00BE7630" w:rsidRDefault="00D938F9" w:rsidP="00631894">
      <w:pPr>
        <w:spacing w:afterLines="25" w:after="78" w:line="300" w:lineRule="auto"/>
      </w:pPr>
      <w:r>
        <w:rPr>
          <w:rFonts w:hint="eastAsia"/>
        </w:rPr>
        <w:t>(</w:t>
      </w:r>
      <w:r w:rsidR="00BE7630">
        <w:rPr>
          <w:rFonts w:hint="eastAsia"/>
        </w:rPr>
        <w:t>本文有删减</w:t>
      </w:r>
      <w:r>
        <w:rPr>
          <w:rFonts w:hint="eastAsia"/>
        </w:rPr>
        <w:t>)</w:t>
      </w:r>
    </w:p>
    <w:p w:rsidR="00BE7630" w:rsidRDefault="00BE7630" w:rsidP="000D5749">
      <w:pPr>
        <w:spacing w:afterLines="25" w:after="78" w:line="300" w:lineRule="auto"/>
      </w:pPr>
    </w:p>
    <w:p w:rsidR="00BE7630" w:rsidRDefault="00BE7630" w:rsidP="00424A22">
      <w:pPr>
        <w:spacing w:afterLines="25" w:after="78" w:line="300" w:lineRule="auto"/>
        <w:jc w:val="center"/>
      </w:pPr>
      <w:r>
        <w:rPr>
          <w:rFonts w:hint="eastAsia"/>
        </w:rPr>
        <w:t>全面对接国际高标准经贸规则推进中国</w:t>
      </w:r>
      <w:r w:rsidR="00D938F9">
        <w:rPr>
          <w:rFonts w:hint="eastAsia"/>
        </w:rPr>
        <w:t>(</w:t>
      </w:r>
      <w:r>
        <w:rPr>
          <w:rFonts w:hint="eastAsia"/>
        </w:rPr>
        <w:t>上海</w:t>
      </w:r>
      <w:r w:rsidR="00D938F9">
        <w:rPr>
          <w:rFonts w:hint="eastAsia"/>
        </w:rPr>
        <w:t>)</w:t>
      </w:r>
      <w:r>
        <w:rPr>
          <w:rFonts w:hint="eastAsia"/>
        </w:rPr>
        <w:t>自由贸易试验区高水平制度</w:t>
      </w:r>
      <w:proofErr w:type="gramStart"/>
      <w:r>
        <w:rPr>
          <w:rFonts w:hint="eastAsia"/>
        </w:rPr>
        <w:t>型开放</w:t>
      </w:r>
      <w:proofErr w:type="gramEnd"/>
      <w:r>
        <w:rPr>
          <w:rFonts w:hint="eastAsia"/>
        </w:rPr>
        <w:t>总体方案</w:t>
      </w:r>
    </w:p>
    <w:p w:rsidR="00BE7630" w:rsidRPr="00BE7630" w:rsidRDefault="00BE7630" w:rsidP="000D5749">
      <w:pPr>
        <w:spacing w:afterLines="25" w:after="78" w:line="300" w:lineRule="auto"/>
      </w:pPr>
    </w:p>
    <w:p w:rsidR="00BE7630" w:rsidRDefault="00BE7630" w:rsidP="000D5749">
      <w:pPr>
        <w:spacing w:afterLines="25" w:after="78" w:line="300" w:lineRule="auto"/>
        <w:ind w:firstLineChars="200" w:firstLine="480"/>
      </w:pPr>
      <w:r>
        <w:rPr>
          <w:rFonts w:hint="eastAsia"/>
        </w:rPr>
        <w:t>支持中国</w:t>
      </w:r>
      <w:r w:rsidR="00D938F9">
        <w:rPr>
          <w:rFonts w:hint="eastAsia"/>
        </w:rPr>
        <w:t>(</w:t>
      </w:r>
      <w:r>
        <w:rPr>
          <w:rFonts w:hint="eastAsia"/>
        </w:rPr>
        <w:t>上海</w:t>
      </w:r>
      <w:r w:rsidR="00D938F9">
        <w:rPr>
          <w:rFonts w:hint="eastAsia"/>
        </w:rPr>
        <w:t>)</w:t>
      </w:r>
      <w:r>
        <w:rPr>
          <w:rFonts w:hint="eastAsia"/>
        </w:rPr>
        <w:t>自由贸易试验区</w:t>
      </w:r>
      <w:r w:rsidR="00D938F9">
        <w:rPr>
          <w:rFonts w:hint="eastAsia"/>
        </w:rPr>
        <w:t>(</w:t>
      </w:r>
      <w:r>
        <w:rPr>
          <w:rFonts w:hint="eastAsia"/>
        </w:rPr>
        <w:t>含临港新片区，以下简称上海自贸试验区</w:t>
      </w:r>
      <w:r w:rsidR="00D938F9">
        <w:rPr>
          <w:rFonts w:hint="eastAsia"/>
        </w:rPr>
        <w:t>)</w:t>
      </w:r>
      <w:r>
        <w:rPr>
          <w:rFonts w:hint="eastAsia"/>
        </w:rPr>
        <w:t>对接国际高标准经贸规则，推进高水平制度型开放，是新时代全面深化改革和扩大开放的重要举措。为全面实施自由贸易试验区提升战略，更好发挥上海自贸试验区先行先试作用，打造国家制度</w:t>
      </w:r>
      <w:proofErr w:type="gramStart"/>
      <w:r>
        <w:rPr>
          <w:rFonts w:hint="eastAsia"/>
        </w:rPr>
        <w:t>型开放</w:t>
      </w:r>
      <w:proofErr w:type="gramEnd"/>
      <w:r>
        <w:rPr>
          <w:rFonts w:hint="eastAsia"/>
        </w:rPr>
        <w:t>示范区，制定本方案。</w:t>
      </w:r>
    </w:p>
    <w:p w:rsidR="00BE7630" w:rsidRDefault="00BE7630" w:rsidP="000D5749">
      <w:pPr>
        <w:spacing w:afterLines="25" w:after="78" w:line="300" w:lineRule="auto"/>
        <w:ind w:firstLineChars="200" w:firstLine="480"/>
      </w:pPr>
    </w:p>
    <w:p w:rsidR="00BE7630" w:rsidRDefault="00BE7630" w:rsidP="000D5749">
      <w:pPr>
        <w:spacing w:afterLines="25" w:after="78" w:line="300" w:lineRule="auto"/>
        <w:ind w:firstLineChars="200" w:firstLine="480"/>
      </w:pPr>
      <w:r>
        <w:rPr>
          <w:rFonts w:hint="eastAsia"/>
        </w:rPr>
        <w:t>一、总体要求</w:t>
      </w:r>
    </w:p>
    <w:p w:rsidR="00BE7630" w:rsidRDefault="00BE7630" w:rsidP="000D5749">
      <w:pPr>
        <w:spacing w:afterLines="25" w:after="78" w:line="300" w:lineRule="auto"/>
        <w:ind w:firstLineChars="200" w:firstLine="480"/>
      </w:pPr>
      <w:r>
        <w:rPr>
          <w:rFonts w:hint="eastAsia"/>
        </w:rPr>
        <w:t>以习近平新时代中国特色社会主义思想为指导，全面贯彻落实党的二十大精神，贯彻落实总体国家安全观，坚持稳中求进工作总基调，完整、准确、全面贯彻新发展理念，构建新发展格局，推动高质量发展，更好统筹国内国际两个大局，统筹发展和安全，全面对接国际高标准经贸规则，稳步扩大规则、规制、管理、标准等制度型开放，在上海自贸试验区规划范围内，率先构建与高标准经贸规则</w:t>
      </w:r>
      <w:r>
        <w:rPr>
          <w:rFonts w:hint="eastAsia"/>
        </w:rPr>
        <w:lastRenderedPageBreak/>
        <w:t>相衔接的制度体系和监管模式，为全面深化改革和扩大开放探索新路径、积累新经验。</w:t>
      </w:r>
    </w:p>
    <w:p w:rsidR="00BE7630" w:rsidRDefault="00BE7630" w:rsidP="000D5749">
      <w:pPr>
        <w:spacing w:afterLines="25" w:after="78" w:line="300" w:lineRule="auto"/>
        <w:ind w:firstLineChars="200" w:firstLine="480"/>
      </w:pPr>
    </w:p>
    <w:p w:rsidR="00BE7630" w:rsidRDefault="00BE7630" w:rsidP="000D5749">
      <w:pPr>
        <w:spacing w:afterLines="25" w:after="78" w:line="300" w:lineRule="auto"/>
        <w:ind w:firstLineChars="200" w:firstLine="480"/>
      </w:pPr>
      <w:r>
        <w:rPr>
          <w:rFonts w:hint="eastAsia"/>
        </w:rPr>
        <w:t>二、加快服务贸易扩大开放</w:t>
      </w:r>
    </w:p>
    <w:p w:rsidR="00BE7630" w:rsidRDefault="00D938F9" w:rsidP="000D5749">
      <w:pPr>
        <w:spacing w:afterLines="25" w:after="78" w:line="300" w:lineRule="auto"/>
        <w:ind w:firstLineChars="200" w:firstLine="480"/>
      </w:pPr>
      <w:r>
        <w:rPr>
          <w:rFonts w:hint="eastAsia"/>
        </w:rPr>
        <w:t>(</w:t>
      </w:r>
      <w:proofErr w:type="gramStart"/>
      <w:r w:rsidR="00BE7630">
        <w:rPr>
          <w:rFonts w:hint="eastAsia"/>
        </w:rPr>
        <w:t>一</w:t>
      </w:r>
      <w:proofErr w:type="gramEnd"/>
      <w:r>
        <w:rPr>
          <w:rFonts w:hint="eastAsia"/>
        </w:rPr>
        <w:t>)</w:t>
      </w:r>
      <w:r w:rsidR="00BE7630">
        <w:rPr>
          <w:rFonts w:hint="eastAsia"/>
        </w:rPr>
        <w:t>金融服务</w:t>
      </w:r>
    </w:p>
    <w:p w:rsidR="00BE7630" w:rsidRDefault="00BE7630" w:rsidP="000D5749">
      <w:pPr>
        <w:spacing w:afterLines="25" w:after="78" w:line="300" w:lineRule="auto"/>
        <w:ind w:firstLineChars="200" w:firstLine="480"/>
      </w:pPr>
      <w:r>
        <w:rPr>
          <w:rFonts w:hint="eastAsia"/>
        </w:rPr>
        <w:t>1.</w:t>
      </w:r>
      <w:r>
        <w:rPr>
          <w:rFonts w:hint="eastAsia"/>
        </w:rPr>
        <w:t>鼓励金融机构和支付服务提供者率先推出电子支付系统国际先进标准，开展数字身份跨境认证与电子识别。支持依法依规引进境外电子支付机构。电子支付监管机构应及时公开电子支付相关法律法规。</w:t>
      </w:r>
    </w:p>
    <w:p w:rsidR="00BE7630" w:rsidRDefault="00BE7630" w:rsidP="000D5749">
      <w:pPr>
        <w:spacing w:afterLines="25" w:after="78" w:line="300" w:lineRule="auto"/>
        <w:ind w:firstLineChars="200" w:firstLine="480"/>
      </w:pPr>
      <w:r>
        <w:rPr>
          <w:rFonts w:hint="eastAsia"/>
        </w:rPr>
        <w:t>2.</w:t>
      </w:r>
      <w:r>
        <w:rPr>
          <w:rFonts w:hint="eastAsia"/>
        </w:rPr>
        <w:t>在国家数据跨境传输安全管理制度框架下，允许金融机构向境外传输日常经营所需的数据。涉及金融数据出境的，监管部门可基于国家安全和审慎原则采取监管措施，同时保证重要数据和个人信息安全。</w:t>
      </w:r>
    </w:p>
    <w:p w:rsidR="00BE7630" w:rsidRDefault="00BE7630" w:rsidP="000D5749">
      <w:pPr>
        <w:spacing w:afterLines="25" w:after="78" w:line="300" w:lineRule="auto"/>
        <w:ind w:firstLineChars="200" w:firstLine="480"/>
      </w:pPr>
      <w:r>
        <w:rPr>
          <w:rFonts w:hint="eastAsia"/>
        </w:rPr>
        <w:t>3.</w:t>
      </w:r>
      <w:r>
        <w:rPr>
          <w:rFonts w:hint="eastAsia"/>
        </w:rPr>
        <w:t>深化金融科技国际合作，便利金融机构开展跨境资产管理，为境外设立的基金产品提供境内投资管理、估值核算等服务。有序推进数字人民币试点，探索数字人民币在贸易领域的应用场景。在风险可控前提下，审慎探索在临港新片区内放宽非居民并购贷款限制，扩大贷款适用场景，支持本地金融监管机构在充分总结</w:t>
      </w:r>
      <w:proofErr w:type="gramStart"/>
      <w:r>
        <w:rPr>
          <w:rFonts w:hint="eastAsia"/>
        </w:rPr>
        <w:t>个案试点</w:t>
      </w:r>
      <w:proofErr w:type="gramEnd"/>
      <w:r>
        <w:rPr>
          <w:rFonts w:hint="eastAsia"/>
        </w:rPr>
        <w:t>经验和全面评估风险管理情况基础上研究制定业务指引。</w:t>
      </w:r>
    </w:p>
    <w:p w:rsidR="00BE7630" w:rsidRDefault="00BE7630" w:rsidP="000D5749">
      <w:pPr>
        <w:spacing w:afterLines="25" w:after="78" w:line="300" w:lineRule="auto"/>
        <w:ind w:firstLineChars="200" w:firstLine="480"/>
      </w:pPr>
      <w:r>
        <w:rPr>
          <w:rFonts w:hint="eastAsia"/>
        </w:rPr>
        <w:t>4.</w:t>
      </w:r>
      <w:r>
        <w:rPr>
          <w:rFonts w:hint="eastAsia"/>
        </w:rPr>
        <w:t>优化跨国公司跨境资金集中运营管理政策，支持跨国公司设立资金管理中心，完善资金池安排。在临港新片区内建设再保险国际板。支持保险资金依托上海自贸试验区内有关交易所试点投资黄金等大宗商品。</w:t>
      </w:r>
    </w:p>
    <w:p w:rsidR="00BE7630" w:rsidRDefault="00BE7630" w:rsidP="000D5749">
      <w:pPr>
        <w:spacing w:afterLines="25" w:after="78" w:line="300" w:lineRule="auto"/>
        <w:ind w:firstLineChars="200" w:firstLine="480"/>
      </w:pPr>
      <w:r>
        <w:rPr>
          <w:rFonts w:hint="eastAsia"/>
        </w:rPr>
        <w:t>5.</w:t>
      </w:r>
      <w:r>
        <w:rPr>
          <w:rFonts w:hint="eastAsia"/>
        </w:rPr>
        <w:t>提升自由贸易账户系统功能，优化账户规则，实现资金在上海自贸试验区与境外间依法有序自由流动。</w:t>
      </w:r>
    </w:p>
    <w:p w:rsidR="00BE7630" w:rsidRDefault="00BE7630" w:rsidP="000D5749">
      <w:pPr>
        <w:spacing w:afterLines="25" w:after="78" w:line="300" w:lineRule="auto"/>
        <w:ind w:firstLineChars="200" w:firstLine="480"/>
      </w:pPr>
      <w:r>
        <w:rPr>
          <w:rFonts w:hint="eastAsia"/>
        </w:rPr>
        <w:t>6.</w:t>
      </w:r>
      <w:r>
        <w:rPr>
          <w:rFonts w:hint="eastAsia"/>
        </w:rPr>
        <w:t>研究符合条件的资产管理公司</w:t>
      </w:r>
      <w:r w:rsidR="00D938F9">
        <w:rPr>
          <w:rFonts w:hint="eastAsia"/>
        </w:rPr>
        <w:t>(</w:t>
      </w:r>
      <w:r>
        <w:rPr>
          <w:rFonts w:hint="eastAsia"/>
        </w:rPr>
        <w:t>不含金融资产管理公司、基金管理公司、地方资产管理公司</w:t>
      </w:r>
      <w:r w:rsidR="00D938F9">
        <w:rPr>
          <w:rFonts w:hint="eastAsia"/>
        </w:rPr>
        <w:t>)</w:t>
      </w:r>
      <w:r>
        <w:rPr>
          <w:rFonts w:hint="eastAsia"/>
        </w:rPr>
        <w:t>开展资产支持证券跨境转让业务，探索融资租赁资产跨境转让并试点以人民币结算。支持</w:t>
      </w:r>
      <w:proofErr w:type="gramStart"/>
      <w:r>
        <w:rPr>
          <w:rFonts w:hint="eastAsia"/>
        </w:rPr>
        <w:t>商业保理公司</w:t>
      </w:r>
      <w:proofErr w:type="gramEnd"/>
      <w:r>
        <w:rPr>
          <w:rFonts w:hint="eastAsia"/>
        </w:rPr>
        <w:t>在符合进出口与收付汇一致性要求前提下，办理基于真实国际贸易背景的</w:t>
      </w:r>
      <w:proofErr w:type="gramStart"/>
      <w:r>
        <w:rPr>
          <w:rFonts w:hint="eastAsia"/>
        </w:rPr>
        <w:t>商业保理业</w:t>
      </w:r>
      <w:proofErr w:type="gramEnd"/>
      <w:r>
        <w:rPr>
          <w:rFonts w:hint="eastAsia"/>
        </w:rPr>
        <w:t>务。</w:t>
      </w:r>
    </w:p>
    <w:p w:rsidR="00BE7630" w:rsidRDefault="00BE7630" w:rsidP="000D5749">
      <w:pPr>
        <w:spacing w:afterLines="25" w:after="78" w:line="300" w:lineRule="auto"/>
        <w:ind w:firstLineChars="200" w:firstLine="480"/>
      </w:pPr>
    </w:p>
    <w:p w:rsidR="00BE7630" w:rsidRDefault="00D938F9" w:rsidP="000D5749">
      <w:pPr>
        <w:spacing w:afterLines="25" w:after="78" w:line="300" w:lineRule="auto"/>
        <w:ind w:firstLineChars="200" w:firstLine="480"/>
      </w:pPr>
      <w:r>
        <w:rPr>
          <w:rFonts w:hint="eastAsia"/>
        </w:rPr>
        <w:t>(</w:t>
      </w:r>
      <w:r w:rsidR="00BE7630">
        <w:rPr>
          <w:rFonts w:hint="eastAsia"/>
        </w:rPr>
        <w:t>二</w:t>
      </w:r>
      <w:r>
        <w:rPr>
          <w:rFonts w:hint="eastAsia"/>
        </w:rPr>
        <w:t>)</w:t>
      </w:r>
      <w:r w:rsidR="00BE7630">
        <w:rPr>
          <w:rFonts w:hint="eastAsia"/>
        </w:rPr>
        <w:t>电信服务</w:t>
      </w:r>
    </w:p>
    <w:p w:rsidR="00BE7630" w:rsidRDefault="00BE7630" w:rsidP="000D5749">
      <w:pPr>
        <w:spacing w:afterLines="25" w:after="78" w:line="300" w:lineRule="auto"/>
        <w:ind w:firstLineChars="200" w:firstLine="480"/>
      </w:pPr>
      <w:r>
        <w:rPr>
          <w:rFonts w:hint="eastAsia"/>
        </w:rPr>
        <w:t>7.</w:t>
      </w:r>
      <w:r>
        <w:rPr>
          <w:rFonts w:hint="eastAsia"/>
        </w:rPr>
        <w:t>基础电信企业在不影响质量和可靠性前提下，提供合理和非歧视待遇，依法依规及时提供移动电话号码</w:t>
      </w:r>
      <w:r w:rsidR="00D938F9">
        <w:rPr>
          <w:rFonts w:hint="eastAsia"/>
        </w:rPr>
        <w:t>(</w:t>
      </w:r>
      <w:r>
        <w:rPr>
          <w:rFonts w:hint="eastAsia"/>
        </w:rPr>
        <w:t>非物联网号码</w:t>
      </w:r>
      <w:r w:rsidR="00D938F9">
        <w:rPr>
          <w:rFonts w:hint="eastAsia"/>
        </w:rPr>
        <w:t>)</w:t>
      </w:r>
      <w:proofErr w:type="gramStart"/>
      <w:r>
        <w:rPr>
          <w:rFonts w:hint="eastAsia"/>
        </w:rPr>
        <w:t>携号转</w:t>
      </w:r>
      <w:proofErr w:type="gramEnd"/>
      <w:r>
        <w:rPr>
          <w:rFonts w:hint="eastAsia"/>
        </w:rPr>
        <w:t>网服务，并不断提高服务质量。</w:t>
      </w:r>
    </w:p>
    <w:p w:rsidR="00BE7630" w:rsidRDefault="00BE7630" w:rsidP="000D5749">
      <w:pPr>
        <w:spacing w:afterLines="25" w:after="78" w:line="300" w:lineRule="auto"/>
        <w:ind w:firstLineChars="200" w:firstLine="480"/>
      </w:pPr>
      <w:r>
        <w:rPr>
          <w:rFonts w:hint="eastAsia"/>
        </w:rPr>
        <w:t>8.</w:t>
      </w:r>
      <w:r>
        <w:rPr>
          <w:rFonts w:hint="eastAsia"/>
        </w:rPr>
        <w:t>在遵守法律法规和行业管理要求前提下，基础电信企业进一步完善移动通信转售业务服务体系，合理确定费率，且不设置歧视性条件。</w:t>
      </w:r>
    </w:p>
    <w:p w:rsidR="00BE7630" w:rsidRDefault="00BE7630" w:rsidP="000D5749">
      <w:pPr>
        <w:spacing w:afterLines="25" w:after="78" w:line="300" w:lineRule="auto"/>
        <w:ind w:firstLineChars="200" w:firstLine="480"/>
      </w:pPr>
    </w:p>
    <w:p w:rsidR="00BE7630" w:rsidRDefault="00BE7630" w:rsidP="000D5749">
      <w:pPr>
        <w:spacing w:afterLines="25" w:after="78" w:line="300" w:lineRule="auto"/>
        <w:ind w:firstLineChars="200" w:firstLine="480"/>
      </w:pPr>
      <w:r>
        <w:rPr>
          <w:rFonts w:hint="eastAsia"/>
        </w:rPr>
        <w:lastRenderedPageBreak/>
        <w:t>三、提升货物贸易自由化便利化水平</w:t>
      </w:r>
    </w:p>
    <w:p w:rsidR="00BE7630" w:rsidRDefault="00D938F9" w:rsidP="000D5749">
      <w:pPr>
        <w:spacing w:afterLines="25" w:after="78" w:line="300" w:lineRule="auto"/>
        <w:ind w:firstLineChars="200" w:firstLine="480"/>
      </w:pPr>
      <w:r>
        <w:rPr>
          <w:rFonts w:hint="eastAsia"/>
        </w:rPr>
        <w:t>(</w:t>
      </w:r>
      <w:proofErr w:type="gramStart"/>
      <w:r w:rsidR="00BE7630">
        <w:rPr>
          <w:rFonts w:hint="eastAsia"/>
        </w:rPr>
        <w:t>一</w:t>
      </w:r>
      <w:proofErr w:type="gramEnd"/>
      <w:r>
        <w:rPr>
          <w:rFonts w:hint="eastAsia"/>
        </w:rPr>
        <w:t>)</w:t>
      </w:r>
      <w:r w:rsidR="00BE7630">
        <w:rPr>
          <w:rFonts w:hint="eastAsia"/>
        </w:rPr>
        <w:t>特定货物进口</w:t>
      </w:r>
    </w:p>
    <w:p w:rsidR="00BE7630" w:rsidRDefault="00BE7630" w:rsidP="000D5749">
      <w:pPr>
        <w:spacing w:afterLines="25" w:after="78" w:line="300" w:lineRule="auto"/>
        <w:ind w:firstLineChars="200" w:firstLine="480"/>
      </w:pPr>
      <w:r>
        <w:rPr>
          <w:rFonts w:hint="eastAsia"/>
        </w:rPr>
        <w:t>9.</w:t>
      </w:r>
      <w:r>
        <w:rPr>
          <w:rFonts w:hint="eastAsia"/>
        </w:rPr>
        <w:t>对符合条件的自境外暂时准许进入上海自贸试验区海关特殊监管区域内进行修理的货物实施保税，复运出境的免征关税，不复运出境、转为内销的须照章征收关税。</w:t>
      </w:r>
    </w:p>
    <w:p w:rsidR="00BE7630" w:rsidRDefault="00BE7630" w:rsidP="000D5749">
      <w:pPr>
        <w:spacing w:afterLines="25" w:after="78" w:line="300" w:lineRule="auto"/>
        <w:ind w:firstLineChars="200" w:firstLine="480"/>
      </w:pPr>
      <w:r>
        <w:rPr>
          <w:rFonts w:hint="eastAsia"/>
        </w:rPr>
        <w:t>10.</w:t>
      </w:r>
      <w:r>
        <w:rPr>
          <w:rFonts w:hint="eastAsia"/>
        </w:rPr>
        <w:t>在上海自贸试验区进口葡萄酒和蒸馏酒，且境内代理商注册地在区内的，贸易商可免于在容器、标签、包装上标示商标或商品名的中文译文以及有效日期、保质期、最迟销售日期。若由于包装、容器问题或易腐成分添加导致上述日期比消费者预期更短，贸易商应作标示。</w:t>
      </w:r>
    </w:p>
    <w:p w:rsidR="00BE7630" w:rsidRDefault="00BE7630" w:rsidP="000D5749">
      <w:pPr>
        <w:spacing w:afterLines="25" w:after="78" w:line="300" w:lineRule="auto"/>
        <w:ind w:firstLineChars="200" w:firstLine="480"/>
      </w:pPr>
      <w:r>
        <w:rPr>
          <w:rFonts w:hint="eastAsia"/>
        </w:rPr>
        <w:t>11.</w:t>
      </w:r>
      <w:r>
        <w:rPr>
          <w:rFonts w:hint="eastAsia"/>
        </w:rPr>
        <w:t>在上海自贸试验区进口医疗器械，且境外注册人或备案人指定的境内代理人住所在区内的，境内代理人可在医疗器械质量管理体系有效管控下，于销售或供应前在海关特殊监管区域内按规定粘贴中文标签或副标签。粘贴中文标签或副标签应向属地药品监管部门报告，并接受属地药品监管部门监督。海关、属地药品监管部门建立工作配合机制，共享上述粘贴中文标签或副标签进口医疗器械的信息，海关在进口环节根据属地药品监管部门提供的信息做好通关及检验监管。</w:t>
      </w:r>
    </w:p>
    <w:p w:rsidR="00BE7630" w:rsidRDefault="00BE7630" w:rsidP="000D5749">
      <w:pPr>
        <w:spacing w:afterLines="25" w:after="78" w:line="300" w:lineRule="auto"/>
        <w:ind w:firstLineChars="200" w:firstLine="480"/>
      </w:pPr>
    </w:p>
    <w:p w:rsidR="00BE7630" w:rsidRDefault="00D938F9" w:rsidP="000D5749">
      <w:pPr>
        <w:spacing w:afterLines="25" w:after="78" w:line="300" w:lineRule="auto"/>
        <w:ind w:firstLineChars="200" w:firstLine="480"/>
      </w:pPr>
      <w:r>
        <w:rPr>
          <w:rFonts w:hint="eastAsia"/>
        </w:rPr>
        <w:t>(</w:t>
      </w:r>
      <w:r w:rsidR="00BE7630">
        <w:rPr>
          <w:rFonts w:hint="eastAsia"/>
        </w:rPr>
        <w:t>二</w:t>
      </w:r>
      <w:r>
        <w:rPr>
          <w:rFonts w:hint="eastAsia"/>
        </w:rPr>
        <w:t>)</w:t>
      </w:r>
      <w:r w:rsidR="00BE7630">
        <w:rPr>
          <w:rFonts w:hint="eastAsia"/>
        </w:rPr>
        <w:t>商用密码产品管理</w:t>
      </w:r>
    </w:p>
    <w:p w:rsidR="00BE7630" w:rsidRDefault="00BE7630" w:rsidP="000D5749">
      <w:pPr>
        <w:spacing w:afterLines="25" w:after="78" w:line="300" w:lineRule="auto"/>
        <w:ind w:firstLineChars="200" w:firstLine="480"/>
      </w:pPr>
      <w:r>
        <w:rPr>
          <w:rFonts w:hint="eastAsia"/>
        </w:rPr>
        <w:t>12.</w:t>
      </w:r>
      <w:r>
        <w:rPr>
          <w:rFonts w:hint="eastAsia"/>
        </w:rPr>
        <w:t>除列入商用密码进口许可清单的外，对不涉及国家安全、社会公共利益的商用密码产品进口，不采取限制措施。</w:t>
      </w:r>
    </w:p>
    <w:p w:rsidR="00BE7630" w:rsidRDefault="00BE7630" w:rsidP="000D5749">
      <w:pPr>
        <w:spacing w:afterLines="25" w:after="78" w:line="300" w:lineRule="auto"/>
        <w:ind w:firstLineChars="200" w:firstLine="480"/>
      </w:pPr>
      <w:r>
        <w:rPr>
          <w:rFonts w:hint="eastAsia"/>
        </w:rPr>
        <w:t>13.</w:t>
      </w:r>
      <w:r>
        <w:rPr>
          <w:rFonts w:hint="eastAsia"/>
        </w:rPr>
        <w:t>除涉及国家安全、社会公共利益外，对制造、出售、分销、进口或使用商用密码产品的，不强制制定或实施技术法规及合格评定程序以获取专有密码信息、要求与境内企业合伙或使用特定密码算法等。</w:t>
      </w:r>
    </w:p>
    <w:p w:rsidR="00BE7630" w:rsidRDefault="00BE7630" w:rsidP="000D5749">
      <w:pPr>
        <w:spacing w:afterLines="25" w:after="78" w:line="300" w:lineRule="auto"/>
        <w:ind w:firstLineChars="200" w:firstLine="480"/>
      </w:pPr>
      <w:r>
        <w:rPr>
          <w:rFonts w:hint="eastAsia"/>
        </w:rPr>
        <w:t>14.</w:t>
      </w:r>
      <w:r>
        <w:rPr>
          <w:rFonts w:hint="eastAsia"/>
        </w:rPr>
        <w:t>加快推进商用密码检测认证体系建设，鼓励积极采信商用密码检测认证结果。涉及国家安全、国计民生、社会公共利益的商用密码产品，应由具备资格的商用密码检测、认证机构检测认证合格后，方可销售或提供。</w:t>
      </w:r>
    </w:p>
    <w:p w:rsidR="00BE7630" w:rsidRDefault="00BE7630" w:rsidP="000D5749">
      <w:pPr>
        <w:spacing w:afterLines="25" w:after="78" w:line="300" w:lineRule="auto"/>
        <w:ind w:firstLineChars="200" w:firstLine="480"/>
      </w:pPr>
    </w:p>
    <w:p w:rsidR="00BE7630" w:rsidRDefault="00D938F9" w:rsidP="000D5749">
      <w:pPr>
        <w:spacing w:afterLines="25" w:after="78" w:line="300" w:lineRule="auto"/>
        <w:ind w:firstLineChars="200" w:firstLine="480"/>
      </w:pPr>
      <w:r>
        <w:rPr>
          <w:rFonts w:hint="eastAsia"/>
        </w:rPr>
        <w:t>(</w:t>
      </w:r>
      <w:r w:rsidR="00BE7630">
        <w:rPr>
          <w:rFonts w:hint="eastAsia"/>
        </w:rPr>
        <w:t>三</w:t>
      </w:r>
      <w:r>
        <w:rPr>
          <w:rFonts w:hint="eastAsia"/>
        </w:rPr>
        <w:t>)</w:t>
      </w:r>
      <w:r w:rsidR="00BE7630">
        <w:rPr>
          <w:rFonts w:hint="eastAsia"/>
        </w:rPr>
        <w:t>通关便利化</w:t>
      </w:r>
    </w:p>
    <w:p w:rsidR="00BE7630" w:rsidRDefault="00BE7630" w:rsidP="000D5749">
      <w:pPr>
        <w:spacing w:afterLines="25" w:after="78" w:line="300" w:lineRule="auto"/>
        <w:ind w:firstLineChars="200" w:firstLine="480"/>
      </w:pPr>
      <w:r>
        <w:rPr>
          <w:rFonts w:hint="eastAsia"/>
        </w:rPr>
        <w:t>15.</w:t>
      </w:r>
      <w:r>
        <w:rPr>
          <w:rFonts w:hint="eastAsia"/>
        </w:rPr>
        <w:t>优化国际中转集拼平台运作模式，吸引全球拼箱企业在洋山特殊综合保税区内设立拼箱中心，允许开展出口拼箱、国际中</w:t>
      </w:r>
      <w:proofErr w:type="gramStart"/>
      <w:r>
        <w:rPr>
          <w:rFonts w:hint="eastAsia"/>
        </w:rPr>
        <w:t>转拆</w:t>
      </w:r>
      <w:proofErr w:type="gramEnd"/>
      <w:r>
        <w:rPr>
          <w:rFonts w:hint="eastAsia"/>
        </w:rPr>
        <w:t>拼箱等多业态同场作业。对由境外启运，</w:t>
      </w:r>
      <w:proofErr w:type="gramStart"/>
      <w:r>
        <w:rPr>
          <w:rFonts w:hint="eastAsia"/>
        </w:rPr>
        <w:t>经洋山</w:t>
      </w:r>
      <w:proofErr w:type="gramEnd"/>
      <w:r>
        <w:rPr>
          <w:rFonts w:hint="eastAsia"/>
        </w:rPr>
        <w:t>特殊综合保税区换装、分拆、集拼，再运往其他国家或地区的中转货物不检验</w:t>
      </w:r>
      <w:r w:rsidR="00D938F9">
        <w:rPr>
          <w:rFonts w:hint="eastAsia"/>
        </w:rPr>
        <w:t>(</w:t>
      </w:r>
      <w:r>
        <w:rPr>
          <w:rFonts w:hint="eastAsia"/>
        </w:rPr>
        <w:t>法律法规等另有规定的除外</w:t>
      </w:r>
      <w:r w:rsidR="00D938F9">
        <w:rPr>
          <w:rFonts w:hint="eastAsia"/>
        </w:rPr>
        <w:t>)</w:t>
      </w:r>
      <w:r>
        <w:rPr>
          <w:rFonts w:hint="eastAsia"/>
        </w:rPr>
        <w:t>。</w:t>
      </w:r>
    </w:p>
    <w:p w:rsidR="00BE7630" w:rsidRDefault="00BE7630" w:rsidP="000D5749">
      <w:pPr>
        <w:spacing w:afterLines="25" w:after="78" w:line="300" w:lineRule="auto"/>
        <w:ind w:firstLineChars="200" w:firstLine="480"/>
      </w:pPr>
      <w:r>
        <w:rPr>
          <w:rFonts w:hint="eastAsia"/>
        </w:rPr>
        <w:t>16.</w:t>
      </w:r>
      <w:r>
        <w:rPr>
          <w:rFonts w:hint="eastAsia"/>
        </w:rPr>
        <w:t>对在上海自贸试验区进口的货物，允许境外出口商或生产商通过其在区内的代理人向属地海关申请预裁定。</w:t>
      </w:r>
    </w:p>
    <w:p w:rsidR="00BE7630" w:rsidRDefault="00BE7630" w:rsidP="000D5749">
      <w:pPr>
        <w:spacing w:afterLines="25" w:after="78" w:line="300" w:lineRule="auto"/>
        <w:ind w:firstLineChars="200" w:firstLine="480"/>
      </w:pPr>
      <w:r>
        <w:rPr>
          <w:rFonts w:hint="eastAsia"/>
        </w:rPr>
        <w:lastRenderedPageBreak/>
        <w:t>17.</w:t>
      </w:r>
      <w:r>
        <w:rPr>
          <w:rFonts w:hint="eastAsia"/>
        </w:rPr>
        <w:t>对在境外实施符合要求检疫处理后的特定品类进口货物，简化境内检疫措施。</w:t>
      </w:r>
    </w:p>
    <w:p w:rsidR="00BE7630" w:rsidRDefault="00BE7630" w:rsidP="000D5749">
      <w:pPr>
        <w:spacing w:afterLines="25" w:after="78" w:line="300" w:lineRule="auto"/>
        <w:ind w:firstLineChars="200" w:firstLine="480"/>
      </w:pPr>
      <w:r>
        <w:rPr>
          <w:rFonts w:hint="eastAsia"/>
        </w:rPr>
        <w:t>18.</w:t>
      </w:r>
      <w:r>
        <w:rPr>
          <w:rFonts w:hint="eastAsia"/>
        </w:rPr>
        <w:t>支持境外利益相关方依法平等参与上海自贸试验区相关标准制修订。除依法需保密的外，上海自贸试验区在制定地方性法规和规章时，应将草案及其说明等向社会征求意见，期限一般不少于</w:t>
      </w:r>
      <w:r>
        <w:rPr>
          <w:rFonts w:hint="eastAsia"/>
        </w:rPr>
        <w:t>60</w:t>
      </w:r>
      <w:r>
        <w:rPr>
          <w:rFonts w:hint="eastAsia"/>
        </w:rPr>
        <w:t>日，鼓励重要文件同时提供外文版供参考。</w:t>
      </w:r>
    </w:p>
    <w:p w:rsidR="00BE7630" w:rsidRDefault="00BE7630" w:rsidP="000D5749">
      <w:pPr>
        <w:spacing w:afterLines="25" w:after="78" w:line="300" w:lineRule="auto"/>
        <w:ind w:firstLineChars="200" w:firstLine="480"/>
      </w:pPr>
      <w:r>
        <w:rPr>
          <w:rFonts w:hint="eastAsia"/>
        </w:rPr>
        <w:t>19.</w:t>
      </w:r>
      <w:r>
        <w:rPr>
          <w:rFonts w:hint="eastAsia"/>
        </w:rPr>
        <w:t>在确保数据安全前提下，支持上海国际贸易“单一窗口”建设数据跨境交换系统；采用国际公认标准及可获得的开放标准，加强系统兼容性和交互操作性；通过国际合作，分享数据交换系统开发和管理领域的信息、经验和最佳实践，共同开发数据交换系统试点项目。</w:t>
      </w:r>
    </w:p>
    <w:p w:rsidR="00BE7630" w:rsidRDefault="00BE7630" w:rsidP="000D5749">
      <w:pPr>
        <w:spacing w:afterLines="25" w:after="78" w:line="300" w:lineRule="auto"/>
        <w:ind w:firstLineChars="200" w:firstLine="480"/>
      </w:pPr>
      <w:r>
        <w:rPr>
          <w:rFonts w:hint="eastAsia"/>
        </w:rPr>
        <w:t>20.</w:t>
      </w:r>
      <w:r>
        <w:rPr>
          <w:rFonts w:hint="eastAsia"/>
        </w:rPr>
        <w:t>鼓励物流企业优化创新“最后一公里”配送解决方案。试点在洋山港建设自动化驾驶智能测试专用道。</w:t>
      </w:r>
    </w:p>
    <w:p w:rsidR="00BE7630" w:rsidRDefault="00BE7630" w:rsidP="000D5749">
      <w:pPr>
        <w:spacing w:afterLines="25" w:after="78" w:line="300" w:lineRule="auto"/>
        <w:ind w:firstLineChars="200" w:firstLine="480"/>
      </w:pPr>
      <w:r>
        <w:rPr>
          <w:rFonts w:hint="eastAsia"/>
        </w:rPr>
        <w:t>21.</w:t>
      </w:r>
      <w:r>
        <w:rPr>
          <w:rFonts w:hint="eastAsia"/>
        </w:rPr>
        <w:t>试点在洋山特殊综合保税区开</w:t>
      </w:r>
      <w:proofErr w:type="gramStart"/>
      <w:r>
        <w:rPr>
          <w:rFonts w:hint="eastAsia"/>
        </w:rPr>
        <w:t>展区港</w:t>
      </w:r>
      <w:proofErr w:type="gramEnd"/>
      <w:r>
        <w:rPr>
          <w:rFonts w:hint="eastAsia"/>
        </w:rPr>
        <w:t>一体化管理，允许在口岸区域开展物流和加工，取消货物堆存期限限制。在符合监管条件前提下，经外高桥港区、浦东国际机场等上海其他口岸进出洋山特殊综合保税区的货物，试点适用海关一线径予放行政策。</w:t>
      </w:r>
    </w:p>
    <w:p w:rsidR="00BE7630" w:rsidRDefault="00BE7630" w:rsidP="000D5749">
      <w:pPr>
        <w:spacing w:afterLines="25" w:after="78" w:line="300" w:lineRule="auto"/>
        <w:ind w:firstLineChars="200" w:firstLine="480"/>
      </w:pPr>
    </w:p>
    <w:p w:rsidR="00BE7630" w:rsidRDefault="00D938F9" w:rsidP="000D5749">
      <w:pPr>
        <w:spacing w:afterLines="25" w:after="78" w:line="300" w:lineRule="auto"/>
        <w:ind w:firstLineChars="200" w:firstLine="480"/>
      </w:pPr>
      <w:r>
        <w:rPr>
          <w:rFonts w:hint="eastAsia"/>
        </w:rPr>
        <w:t>(</w:t>
      </w:r>
      <w:r w:rsidR="00BE7630">
        <w:rPr>
          <w:rFonts w:hint="eastAsia"/>
        </w:rPr>
        <w:t>四</w:t>
      </w:r>
      <w:r>
        <w:rPr>
          <w:rFonts w:hint="eastAsia"/>
        </w:rPr>
        <w:t>)</w:t>
      </w:r>
      <w:r w:rsidR="00BE7630">
        <w:rPr>
          <w:rFonts w:hint="eastAsia"/>
        </w:rPr>
        <w:t>海关监管执法</w:t>
      </w:r>
    </w:p>
    <w:p w:rsidR="00BE7630" w:rsidRDefault="00BE7630" w:rsidP="000D5749">
      <w:pPr>
        <w:spacing w:afterLines="25" w:after="78" w:line="300" w:lineRule="auto"/>
        <w:ind w:firstLineChars="200" w:firstLine="480"/>
      </w:pPr>
      <w:r>
        <w:rPr>
          <w:rFonts w:hint="eastAsia"/>
        </w:rPr>
        <w:t>22.</w:t>
      </w:r>
      <w:r>
        <w:rPr>
          <w:rFonts w:hint="eastAsia"/>
        </w:rPr>
        <w:t>对有关经营主体依法依规向海关提交的秘密信息</w:t>
      </w:r>
      <w:r w:rsidR="00D938F9">
        <w:rPr>
          <w:rFonts w:hint="eastAsia"/>
        </w:rPr>
        <w:t>(</w:t>
      </w:r>
      <w:r>
        <w:rPr>
          <w:rFonts w:hint="eastAsia"/>
        </w:rPr>
        <w:t>包括一旦披露可能损害信息提供者竞争地位的信息</w:t>
      </w:r>
      <w:r w:rsidR="00D938F9">
        <w:rPr>
          <w:rFonts w:hint="eastAsia"/>
        </w:rPr>
        <w:t>)</w:t>
      </w:r>
      <w:r>
        <w:rPr>
          <w:rFonts w:hint="eastAsia"/>
        </w:rPr>
        <w:t>，上海自贸试验区应设置相关程序防止其未经经营主体授权被披露。</w:t>
      </w:r>
    </w:p>
    <w:p w:rsidR="00BE7630" w:rsidRDefault="00BE7630" w:rsidP="000D5749">
      <w:pPr>
        <w:spacing w:afterLines="25" w:after="78" w:line="300" w:lineRule="auto"/>
        <w:ind w:firstLineChars="200" w:firstLine="480"/>
      </w:pPr>
      <w:r>
        <w:rPr>
          <w:rFonts w:hint="eastAsia"/>
        </w:rPr>
        <w:t>23.</w:t>
      </w:r>
      <w:r>
        <w:rPr>
          <w:rFonts w:hint="eastAsia"/>
        </w:rPr>
        <w:t>对进出口的涉嫌侵权假冒货物，海关依职权采取边境措施。对发现的过境涉嫌侵权假冒货物，海关可将货物相关信息通报给货物目的国海关。</w:t>
      </w:r>
    </w:p>
    <w:p w:rsidR="00BE7630" w:rsidRDefault="00BE7630" w:rsidP="000D5749">
      <w:pPr>
        <w:spacing w:afterLines="25" w:after="78" w:line="300" w:lineRule="auto"/>
        <w:ind w:firstLineChars="200" w:firstLine="480"/>
      </w:pPr>
    </w:p>
    <w:p w:rsidR="00BE7630" w:rsidRDefault="00BE7630" w:rsidP="000D5749">
      <w:pPr>
        <w:spacing w:afterLines="25" w:after="78" w:line="300" w:lineRule="auto"/>
        <w:ind w:firstLineChars="200" w:firstLine="480"/>
      </w:pPr>
      <w:r>
        <w:rPr>
          <w:rFonts w:hint="eastAsia"/>
        </w:rPr>
        <w:t>四、率先实施高标准数字贸易规则</w:t>
      </w:r>
    </w:p>
    <w:p w:rsidR="00BE7630" w:rsidRDefault="00D938F9" w:rsidP="000D5749">
      <w:pPr>
        <w:spacing w:afterLines="25" w:after="78" w:line="300" w:lineRule="auto"/>
        <w:ind w:firstLineChars="200" w:firstLine="480"/>
      </w:pPr>
      <w:r>
        <w:rPr>
          <w:rFonts w:hint="eastAsia"/>
        </w:rPr>
        <w:t>(</w:t>
      </w:r>
      <w:proofErr w:type="gramStart"/>
      <w:r w:rsidR="00BE7630">
        <w:rPr>
          <w:rFonts w:hint="eastAsia"/>
        </w:rPr>
        <w:t>一</w:t>
      </w:r>
      <w:proofErr w:type="gramEnd"/>
      <w:r>
        <w:rPr>
          <w:rFonts w:hint="eastAsia"/>
        </w:rPr>
        <w:t>)</w:t>
      </w:r>
      <w:r w:rsidR="00BE7630">
        <w:rPr>
          <w:rFonts w:hint="eastAsia"/>
        </w:rPr>
        <w:t>数据跨境流动</w:t>
      </w:r>
    </w:p>
    <w:p w:rsidR="00BE7630" w:rsidRDefault="00BE7630" w:rsidP="000D5749">
      <w:pPr>
        <w:spacing w:afterLines="25" w:after="78" w:line="300" w:lineRule="auto"/>
        <w:ind w:firstLineChars="200" w:firstLine="480"/>
      </w:pPr>
      <w:r>
        <w:rPr>
          <w:rFonts w:hint="eastAsia"/>
        </w:rPr>
        <w:t>24.</w:t>
      </w:r>
      <w:r>
        <w:rPr>
          <w:rFonts w:hint="eastAsia"/>
        </w:rPr>
        <w:t>企业和个人因业务需要确需向境外提供数据，且符合国家数据跨境传输安全管理要求的，可以向境外提供。</w:t>
      </w:r>
    </w:p>
    <w:p w:rsidR="00BE7630" w:rsidRDefault="00BE7630" w:rsidP="000D5749">
      <w:pPr>
        <w:spacing w:afterLines="25" w:after="78" w:line="300" w:lineRule="auto"/>
        <w:ind w:firstLineChars="200" w:firstLine="480"/>
      </w:pPr>
      <w:r>
        <w:rPr>
          <w:rFonts w:hint="eastAsia"/>
        </w:rPr>
        <w:t>25.</w:t>
      </w:r>
      <w:r>
        <w:rPr>
          <w:rFonts w:hint="eastAsia"/>
        </w:rPr>
        <w:t>按照数据分类分级保护制度，支持上海自贸试验区率先制定重要数据目录。指导数据处理者开展数据出境风险自评估，探索建立合法安全便利的数据跨境流动机制，提升数据跨境流动便利性。</w:t>
      </w:r>
    </w:p>
    <w:p w:rsidR="00BE7630" w:rsidRDefault="00BE7630" w:rsidP="000D5749">
      <w:pPr>
        <w:spacing w:afterLines="25" w:after="78" w:line="300" w:lineRule="auto"/>
        <w:ind w:firstLineChars="200" w:firstLine="480"/>
      </w:pPr>
      <w:r>
        <w:rPr>
          <w:rFonts w:hint="eastAsia"/>
        </w:rPr>
        <w:t>26.</w:t>
      </w:r>
      <w:r>
        <w:rPr>
          <w:rFonts w:hint="eastAsia"/>
        </w:rPr>
        <w:t>在遵守网络管理制度前提下，消费者可使用不对网络造成损害的终端设备接入互联网和使用网上可获得的服务与应用。</w:t>
      </w:r>
    </w:p>
    <w:p w:rsidR="00BE7630" w:rsidRDefault="00BE7630" w:rsidP="000D5749">
      <w:pPr>
        <w:spacing w:afterLines="25" w:after="78" w:line="300" w:lineRule="auto"/>
        <w:ind w:firstLineChars="200" w:firstLine="480"/>
      </w:pPr>
      <w:r>
        <w:rPr>
          <w:rFonts w:hint="eastAsia"/>
        </w:rPr>
        <w:lastRenderedPageBreak/>
        <w:t>27.</w:t>
      </w:r>
      <w:r>
        <w:rPr>
          <w:rFonts w:hint="eastAsia"/>
        </w:rPr>
        <w:t>实施数据安全管理认证制度，引导企业通过认证提升数据安全管理能力和水平，形成符合个人信息保护要求的标准或最佳实践。</w:t>
      </w:r>
    </w:p>
    <w:p w:rsidR="00BE7630" w:rsidRDefault="00BE7630" w:rsidP="000D5749">
      <w:pPr>
        <w:spacing w:afterLines="25" w:after="78" w:line="300" w:lineRule="auto"/>
        <w:ind w:firstLineChars="200" w:firstLine="480"/>
      </w:pPr>
    </w:p>
    <w:p w:rsidR="00BE7630" w:rsidRDefault="00D938F9" w:rsidP="000D5749">
      <w:pPr>
        <w:spacing w:afterLines="25" w:after="78" w:line="300" w:lineRule="auto"/>
        <w:ind w:firstLineChars="200" w:firstLine="480"/>
      </w:pPr>
      <w:r>
        <w:rPr>
          <w:rFonts w:hint="eastAsia"/>
        </w:rPr>
        <w:t>(</w:t>
      </w:r>
      <w:r w:rsidR="00BE7630">
        <w:rPr>
          <w:rFonts w:hint="eastAsia"/>
        </w:rPr>
        <w:t>二</w:t>
      </w:r>
      <w:r>
        <w:rPr>
          <w:rFonts w:hint="eastAsia"/>
        </w:rPr>
        <w:t>)</w:t>
      </w:r>
      <w:r w:rsidR="00BE7630">
        <w:rPr>
          <w:rFonts w:hint="eastAsia"/>
        </w:rPr>
        <w:t>数字技术应用</w:t>
      </w:r>
    </w:p>
    <w:p w:rsidR="00BE7630" w:rsidRDefault="00BE7630" w:rsidP="000D5749">
      <w:pPr>
        <w:spacing w:afterLines="25" w:after="78" w:line="300" w:lineRule="auto"/>
        <w:ind w:firstLineChars="200" w:firstLine="480"/>
      </w:pPr>
      <w:r>
        <w:rPr>
          <w:rFonts w:hint="eastAsia"/>
        </w:rPr>
        <w:t>28.</w:t>
      </w:r>
      <w:r>
        <w:rPr>
          <w:rFonts w:hint="eastAsia"/>
        </w:rPr>
        <w:t>支持上海自贸试验区参考联合国国际贸易法委员会电子可转让记录示范法，推动电子提单、电子仓单等电子票据应用。</w:t>
      </w:r>
    </w:p>
    <w:p w:rsidR="00BE7630" w:rsidRDefault="00BE7630" w:rsidP="000D5749">
      <w:pPr>
        <w:spacing w:afterLines="25" w:after="78" w:line="300" w:lineRule="auto"/>
        <w:ind w:firstLineChars="200" w:firstLine="480"/>
      </w:pPr>
      <w:r>
        <w:rPr>
          <w:rFonts w:hint="eastAsia"/>
        </w:rPr>
        <w:t>29.</w:t>
      </w:r>
      <w:r>
        <w:rPr>
          <w:rFonts w:hint="eastAsia"/>
        </w:rPr>
        <w:t>加强全面数字化的电子发票管理，增强电子发票跨境交互性，鼓励分享最佳实践，开展国际合作。支持电子发票相关基础设施建设，支持对企业开展电子发票国际标准应用能力培训。</w:t>
      </w:r>
    </w:p>
    <w:p w:rsidR="00BE7630" w:rsidRDefault="00BE7630" w:rsidP="000D5749">
      <w:pPr>
        <w:spacing w:afterLines="25" w:after="78" w:line="300" w:lineRule="auto"/>
        <w:ind w:firstLineChars="200" w:firstLine="480"/>
      </w:pPr>
      <w:r>
        <w:rPr>
          <w:rFonts w:hint="eastAsia"/>
        </w:rPr>
        <w:t>30.</w:t>
      </w:r>
      <w:r>
        <w:rPr>
          <w:rFonts w:hint="eastAsia"/>
        </w:rPr>
        <w:t>支持上海自贸试验区研究完善与国际接轨的数字身份认证制度，开展数字身份互认试点，并就政策法规、技术工具、保障标准、最佳实践等开展国际合作。</w:t>
      </w:r>
    </w:p>
    <w:p w:rsidR="00BE7630" w:rsidRDefault="00BE7630" w:rsidP="000D5749">
      <w:pPr>
        <w:spacing w:afterLines="25" w:after="78" w:line="300" w:lineRule="auto"/>
        <w:ind w:firstLineChars="200" w:firstLine="480"/>
      </w:pPr>
      <w:r>
        <w:rPr>
          <w:rFonts w:hint="eastAsia"/>
        </w:rPr>
        <w:t>31.</w:t>
      </w:r>
      <w:r>
        <w:rPr>
          <w:rFonts w:hint="eastAsia"/>
        </w:rPr>
        <w:t>借鉴国际经验，研究建立人工智能技术的伦理道德和治理框架。支持设立人工智能伦理专家咨询机构。制定人工智能伦理规范指南，发布企业人工智能伦理安全治理制度示范案例。</w:t>
      </w:r>
    </w:p>
    <w:p w:rsidR="00BE7630" w:rsidRDefault="00BE7630" w:rsidP="000D5749">
      <w:pPr>
        <w:spacing w:afterLines="25" w:after="78" w:line="300" w:lineRule="auto"/>
        <w:ind w:firstLineChars="200" w:firstLine="480"/>
      </w:pPr>
      <w:r>
        <w:rPr>
          <w:rFonts w:hint="eastAsia"/>
        </w:rPr>
        <w:t>32.</w:t>
      </w:r>
      <w:r>
        <w:rPr>
          <w:rFonts w:hint="eastAsia"/>
        </w:rPr>
        <w:t>支持可信、安全和负责任地使用人工智能技术。优化“人工智能</w:t>
      </w:r>
      <w:r>
        <w:rPr>
          <w:rFonts w:hint="eastAsia"/>
        </w:rPr>
        <w:t>+</w:t>
      </w:r>
      <w:r>
        <w:rPr>
          <w:rFonts w:hint="eastAsia"/>
        </w:rPr>
        <w:t>医疗器械”应用</w:t>
      </w:r>
      <w:proofErr w:type="gramStart"/>
      <w:r>
        <w:rPr>
          <w:rFonts w:hint="eastAsia"/>
        </w:rPr>
        <w:t>审评审批</w:t>
      </w:r>
      <w:proofErr w:type="gramEnd"/>
      <w:r>
        <w:rPr>
          <w:rFonts w:hint="eastAsia"/>
        </w:rPr>
        <w:t>程序，对进入创新医疗器械特别审查程序的人工智能辅助诊断医疗器械加快审评审批。完善外资企业参与创新药物研发等领域人工智能创新合作的方式及要求。在保障安全前提下，探索开展高度自动驾驶车辆在高速公路和高架道路上测试及示范应用，加快推动智能网联汽车商业化应用。深入开展智能网联汽车高精度地图应用试点。</w:t>
      </w:r>
    </w:p>
    <w:p w:rsidR="00BE7630" w:rsidRDefault="00BE7630" w:rsidP="000D5749">
      <w:pPr>
        <w:spacing w:afterLines="25" w:after="78" w:line="300" w:lineRule="auto"/>
        <w:ind w:firstLineChars="200" w:firstLine="480"/>
      </w:pPr>
    </w:p>
    <w:p w:rsidR="00BE7630" w:rsidRDefault="00D938F9" w:rsidP="000D5749">
      <w:pPr>
        <w:spacing w:afterLines="25" w:after="78" w:line="300" w:lineRule="auto"/>
        <w:ind w:firstLineChars="200" w:firstLine="480"/>
      </w:pPr>
      <w:r>
        <w:rPr>
          <w:rFonts w:hint="eastAsia"/>
        </w:rPr>
        <w:t>(</w:t>
      </w:r>
      <w:r w:rsidR="00BE7630">
        <w:rPr>
          <w:rFonts w:hint="eastAsia"/>
        </w:rPr>
        <w:t>三</w:t>
      </w:r>
      <w:r>
        <w:rPr>
          <w:rFonts w:hint="eastAsia"/>
        </w:rPr>
        <w:t>)</w:t>
      </w:r>
      <w:r w:rsidR="00BE7630">
        <w:rPr>
          <w:rFonts w:hint="eastAsia"/>
        </w:rPr>
        <w:t>数据开放共享和治理</w:t>
      </w:r>
    </w:p>
    <w:p w:rsidR="00BE7630" w:rsidRDefault="00BE7630" w:rsidP="000D5749">
      <w:pPr>
        <w:spacing w:afterLines="25" w:after="78" w:line="300" w:lineRule="auto"/>
        <w:ind w:firstLineChars="200" w:firstLine="480"/>
      </w:pPr>
      <w:r>
        <w:rPr>
          <w:rFonts w:hint="eastAsia"/>
        </w:rPr>
        <w:t>33.</w:t>
      </w:r>
      <w:r>
        <w:rPr>
          <w:rFonts w:hint="eastAsia"/>
        </w:rPr>
        <w:t>建立健全数据共享机制，支持企业依法依规共享数据，促进大数据创新应用。支持建设国际开源促进机构，参与全球开源生态建设。支持探索开展数据交易服务，建设以交易链为核心的数据交易和流通关键基础设施，创建数据要素流通创新平台，制定数据、软件资产登记凭证标准和规则。</w:t>
      </w:r>
    </w:p>
    <w:p w:rsidR="00BE7630" w:rsidRDefault="00BE7630" w:rsidP="000D5749">
      <w:pPr>
        <w:spacing w:afterLines="25" w:after="78" w:line="300" w:lineRule="auto"/>
        <w:ind w:firstLineChars="200" w:firstLine="480"/>
      </w:pPr>
      <w:r>
        <w:rPr>
          <w:rFonts w:hint="eastAsia"/>
        </w:rPr>
        <w:t>34.</w:t>
      </w:r>
      <w:r>
        <w:rPr>
          <w:rFonts w:hint="eastAsia"/>
        </w:rPr>
        <w:t>扩大政府数据开放范围，明确获取和使用公开数据方式，发布开放数据集目录。探索开展公共数据开发利用，鼓励开发以数据集为基础的产品和服务。</w:t>
      </w:r>
    </w:p>
    <w:p w:rsidR="00BE7630" w:rsidRDefault="00BE7630" w:rsidP="000D5749">
      <w:pPr>
        <w:spacing w:afterLines="25" w:after="78" w:line="300" w:lineRule="auto"/>
        <w:ind w:firstLineChars="200" w:firstLine="480"/>
      </w:pPr>
      <w:r>
        <w:rPr>
          <w:rFonts w:hint="eastAsia"/>
        </w:rPr>
        <w:t>35.</w:t>
      </w:r>
      <w:r>
        <w:rPr>
          <w:rFonts w:hint="eastAsia"/>
        </w:rPr>
        <w:t>举办数字中小企业对话会，促进中小企业合作与数字化发展。支持中小企业利用相关平台、数字工具等参与政府采购。</w:t>
      </w:r>
    </w:p>
    <w:p w:rsidR="00BE7630" w:rsidRDefault="00BE7630" w:rsidP="000D5749">
      <w:pPr>
        <w:spacing w:afterLines="25" w:after="78" w:line="300" w:lineRule="auto"/>
        <w:ind w:firstLineChars="200" w:firstLine="480"/>
      </w:pPr>
      <w:r>
        <w:rPr>
          <w:rFonts w:hint="eastAsia"/>
        </w:rPr>
        <w:t>36.</w:t>
      </w:r>
      <w:r>
        <w:rPr>
          <w:rFonts w:hint="eastAsia"/>
        </w:rPr>
        <w:t>推动境内外机构开展合作，搭建中小企业参与数字经济信息交流平台。支持开展数字包容性国际合作，分享数字经济可持续发展成果和最佳实践。</w:t>
      </w:r>
    </w:p>
    <w:p w:rsidR="00BE7630" w:rsidRDefault="00BE7630" w:rsidP="000D5749">
      <w:pPr>
        <w:spacing w:afterLines="25" w:after="78" w:line="300" w:lineRule="auto"/>
        <w:ind w:firstLineChars="200" w:firstLine="480"/>
      </w:pPr>
      <w:r>
        <w:rPr>
          <w:rFonts w:hint="eastAsia"/>
        </w:rPr>
        <w:lastRenderedPageBreak/>
        <w:t>37.</w:t>
      </w:r>
      <w:r>
        <w:rPr>
          <w:rFonts w:hint="eastAsia"/>
        </w:rPr>
        <w:t>加强对非应邀商业电子信息的监管，强化监管技术应用和国际合作。</w:t>
      </w:r>
    </w:p>
    <w:p w:rsidR="00BE7630" w:rsidRDefault="00BE7630" w:rsidP="000D5749">
      <w:pPr>
        <w:spacing w:afterLines="25" w:after="78" w:line="300" w:lineRule="auto"/>
        <w:ind w:firstLineChars="200" w:firstLine="480"/>
      </w:pPr>
      <w:r>
        <w:rPr>
          <w:rFonts w:hint="eastAsia"/>
        </w:rPr>
        <w:t>38.</w:t>
      </w:r>
      <w:r>
        <w:rPr>
          <w:rFonts w:hint="eastAsia"/>
        </w:rPr>
        <w:t>健全数字经济公平竞争常态化监管制度，发布数字市场竞争政策和最佳实践，促进竞争政策信息和经验国际交流，开展政策制定和执法能力建设培训。</w:t>
      </w:r>
    </w:p>
    <w:p w:rsidR="00BE7630" w:rsidRDefault="00BE7630" w:rsidP="000D5749">
      <w:pPr>
        <w:spacing w:afterLines="25" w:after="78" w:line="300" w:lineRule="auto"/>
        <w:ind w:firstLineChars="200" w:firstLine="480"/>
      </w:pPr>
    </w:p>
    <w:p w:rsidR="00BE7630" w:rsidRDefault="00BE7630" w:rsidP="000D5749">
      <w:pPr>
        <w:spacing w:afterLines="25" w:after="78" w:line="300" w:lineRule="auto"/>
        <w:ind w:firstLineChars="200" w:firstLine="480"/>
      </w:pPr>
      <w:r>
        <w:rPr>
          <w:rFonts w:hint="eastAsia"/>
        </w:rPr>
        <w:t>五、加强知识产权保护</w:t>
      </w:r>
    </w:p>
    <w:p w:rsidR="00BE7630" w:rsidRDefault="00D938F9" w:rsidP="000D5749">
      <w:pPr>
        <w:spacing w:afterLines="25" w:after="78" w:line="300" w:lineRule="auto"/>
        <w:ind w:firstLineChars="200" w:firstLine="480"/>
      </w:pPr>
      <w:r>
        <w:rPr>
          <w:rFonts w:hint="eastAsia"/>
        </w:rPr>
        <w:t>(</w:t>
      </w:r>
      <w:proofErr w:type="gramStart"/>
      <w:r w:rsidR="00BE7630">
        <w:rPr>
          <w:rFonts w:hint="eastAsia"/>
        </w:rPr>
        <w:t>一</w:t>
      </w:r>
      <w:proofErr w:type="gramEnd"/>
      <w:r>
        <w:rPr>
          <w:rFonts w:hint="eastAsia"/>
        </w:rPr>
        <w:t>)</w:t>
      </w:r>
      <w:r w:rsidR="00BE7630">
        <w:rPr>
          <w:rFonts w:hint="eastAsia"/>
        </w:rPr>
        <w:t>商标与地理标志</w:t>
      </w:r>
    </w:p>
    <w:p w:rsidR="00BE7630" w:rsidRDefault="00BE7630" w:rsidP="000D5749">
      <w:pPr>
        <w:spacing w:afterLines="25" w:after="78" w:line="300" w:lineRule="auto"/>
        <w:ind w:firstLineChars="200" w:firstLine="480"/>
      </w:pPr>
      <w:r>
        <w:rPr>
          <w:rFonts w:hint="eastAsia"/>
        </w:rPr>
        <w:t>39.</w:t>
      </w:r>
      <w:r>
        <w:rPr>
          <w:rFonts w:hint="eastAsia"/>
        </w:rPr>
        <w:t>上海自贸试验区内经营主体提出商标注册申请时，主管部门应在商标注册公告和初步审定公告中标明货物或服务名称，并根据尼斯分类进行分组。</w:t>
      </w:r>
    </w:p>
    <w:p w:rsidR="00BE7630" w:rsidRDefault="00BE7630" w:rsidP="000D5749">
      <w:pPr>
        <w:spacing w:afterLines="25" w:after="78" w:line="300" w:lineRule="auto"/>
        <w:ind w:firstLineChars="200" w:firstLine="480"/>
      </w:pPr>
      <w:r>
        <w:rPr>
          <w:rFonts w:hint="eastAsia"/>
        </w:rPr>
        <w:t>40.</w:t>
      </w:r>
      <w:r>
        <w:rPr>
          <w:rFonts w:hint="eastAsia"/>
        </w:rPr>
        <w:t>充分公开国外地理标志</w:t>
      </w:r>
      <w:r w:rsidR="00D938F9">
        <w:rPr>
          <w:rFonts w:hint="eastAsia"/>
        </w:rPr>
        <w:t>(</w:t>
      </w:r>
      <w:r>
        <w:rPr>
          <w:rFonts w:hint="eastAsia"/>
        </w:rPr>
        <w:t>含意译、音译</w:t>
      </w:r>
      <w:proofErr w:type="gramStart"/>
      <w:r>
        <w:rPr>
          <w:rFonts w:hint="eastAsia"/>
        </w:rPr>
        <w:t>或字译</w:t>
      </w:r>
      <w:proofErr w:type="gramEnd"/>
      <w:r w:rsidR="00D938F9">
        <w:rPr>
          <w:rFonts w:hint="eastAsia"/>
        </w:rPr>
        <w:t>)</w:t>
      </w:r>
      <w:r>
        <w:rPr>
          <w:rFonts w:hint="eastAsia"/>
        </w:rPr>
        <w:t>在中国获得保护的法律手段，明确异议处理及注销相关规定。</w:t>
      </w:r>
    </w:p>
    <w:p w:rsidR="00BE7630" w:rsidRDefault="00BE7630" w:rsidP="000D5749">
      <w:pPr>
        <w:spacing w:afterLines="25" w:after="78" w:line="300" w:lineRule="auto"/>
        <w:ind w:firstLineChars="200" w:firstLine="480"/>
      </w:pPr>
      <w:r>
        <w:rPr>
          <w:rFonts w:hint="eastAsia"/>
        </w:rPr>
        <w:t>41.</w:t>
      </w:r>
      <w:r>
        <w:rPr>
          <w:rFonts w:hint="eastAsia"/>
        </w:rPr>
        <w:t>通过规范以下行为，对地理标志产品实施高水平保护：使用地理标志指示产品源自非其真正产地的某一地理区域；指示并非来自该产地的某一相同或近似产品；指示不符合受保护名称产品规范的某一相同或近似产品。</w:t>
      </w:r>
    </w:p>
    <w:p w:rsidR="00BE7630" w:rsidRDefault="00BE7630" w:rsidP="000D5749">
      <w:pPr>
        <w:spacing w:afterLines="25" w:after="78" w:line="300" w:lineRule="auto"/>
        <w:ind w:firstLineChars="200" w:firstLine="480"/>
      </w:pPr>
    </w:p>
    <w:p w:rsidR="00BE7630" w:rsidRDefault="00D938F9" w:rsidP="000D5749">
      <w:pPr>
        <w:spacing w:afterLines="25" w:after="78" w:line="300" w:lineRule="auto"/>
        <w:ind w:firstLineChars="200" w:firstLine="480"/>
      </w:pPr>
      <w:r>
        <w:rPr>
          <w:rFonts w:hint="eastAsia"/>
        </w:rPr>
        <w:t>(</w:t>
      </w:r>
      <w:r w:rsidR="00BE7630">
        <w:rPr>
          <w:rFonts w:hint="eastAsia"/>
        </w:rPr>
        <w:t>二</w:t>
      </w:r>
      <w:r>
        <w:rPr>
          <w:rFonts w:hint="eastAsia"/>
        </w:rPr>
        <w:t>)</w:t>
      </w:r>
      <w:r w:rsidR="00BE7630">
        <w:rPr>
          <w:rFonts w:hint="eastAsia"/>
        </w:rPr>
        <w:t>专利</w:t>
      </w:r>
    </w:p>
    <w:p w:rsidR="00BE7630" w:rsidRDefault="00BE7630" w:rsidP="000D5749">
      <w:pPr>
        <w:spacing w:afterLines="25" w:after="78" w:line="300" w:lineRule="auto"/>
        <w:ind w:firstLineChars="200" w:firstLine="480"/>
      </w:pPr>
      <w:r>
        <w:rPr>
          <w:rFonts w:hint="eastAsia"/>
        </w:rPr>
        <w:t>42.</w:t>
      </w:r>
      <w:r>
        <w:rPr>
          <w:rFonts w:hint="eastAsia"/>
        </w:rPr>
        <w:t>专利行政部门对发明专利申请满</w:t>
      </w:r>
      <w:r>
        <w:rPr>
          <w:rFonts w:hint="eastAsia"/>
        </w:rPr>
        <w:t>18</w:t>
      </w:r>
      <w:r>
        <w:rPr>
          <w:rFonts w:hint="eastAsia"/>
        </w:rPr>
        <w:t>个月未</w:t>
      </w:r>
      <w:proofErr w:type="gramStart"/>
      <w:r>
        <w:rPr>
          <w:rFonts w:hint="eastAsia"/>
        </w:rPr>
        <w:t>作出</w:t>
      </w:r>
      <w:proofErr w:type="gramEnd"/>
      <w:r>
        <w:rPr>
          <w:rFonts w:hint="eastAsia"/>
        </w:rPr>
        <w:t>审查决定的，应当公布专利申请信息。对经初步审查不符合相关要求或还需进一步审查的，应说明原因。专利行政部门可依申请提早公布申请结果。</w:t>
      </w:r>
    </w:p>
    <w:p w:rsidR="00BE7630" w:rsidRDefault="00BE7630" w:rsidP="000D5749">
      <w:pPr>
        <w:spacing w:afterLines="25" w:after="78" w:line="300" w:lineRule="auto"/>
        <w:ind w:firstLineChars="200" w:firstLine="480"/>
      </w:pPr>
      <w:r>
        <w:rPr>
          <w:rFonts w:hint="eastAsia"/>
        </w:rPr>
        <w:t>43.</w:t>
      </w:r>
      <w:r>
        <w:rPr>
          <w:rFonts w:hint="eastAsia"/>
        </w:rPr>
        <w:t>对已获准在中国境内上市销售的新农用化学品的未披露实验等数据实施保护。即使该化学品在境内的另一专利保护期先行届满，仍应继续按该数据的保护期给予保护。</w:t>
      </w:r>
    </w:p>
    <w:p w:rsidR="00BE7630" w:rsidRDefault="00BE7630" w:rsidP="000D5749">
      <w:pPr>
        <w:spacing w:afterLines="25" w:after="78" w:line="300" w:lineRule="auto"/>
        <w:ind w:firstLineChars="200" w:firstLine="480"/>
      </w:pPr>
    </w:p>
    <w:p w:rsidR="00BE7630" w:rsidRDefault="00D938F9" w:rsidP="000D5749">
      <w:pPr>
        <w:spacing w:afterLines="25" w:after="78" w:line="300" w:lineRule="auto"/>
        <w:ind w:firstLineChars="200" w:firstLine="480"/>
      </w:pPr>
      <w:r>
        <w:rPr>
          <w:rFonts w:hint="eastAsia"/>
        </w:rPr>
        <w:t>(</w:t>
      </w:r>
      <w:r w:rsidR="00BE7630">
        <w:rPr>
          <w:rFonts w:hint="eastAsia"/>
        </w:rPr>
        <w:t>三</w:t>
      </w:r>
      <w:r>
        <w:rPr>
          <w:rFonts w:hint="eastAsia"/>
        </w:rPr>
        <w:t>)</w:t>
      </w:r>
      <w:r w:rsidR="00BE7630">
        <w:rPr>
          <w:rFonts w:hint="eastAsia"/>
        </w:rPr>
        <w:t>行政监管和司法保护</w:t>
      </w:r>
    </w:p>
    <w:p w:rsidR="00BE7630" w:rsidRDefault="00BE7630" w:rsidP="000D5749">
      <w:pPr>
        <w:spacing w:afterLines="25" w:after="78" w:line="300" w:lineRule="auto"/>
        <w:ind w:firstLineChars="200" w:firstLine="480"/>
      </w:pPr>
      <w:r>
        <w:rPr>
          <w:rFonts w:hint="eastAsia"/>
        </w:rPr>
        <w:t>44.</w:t>
      </w:r>
      <w:r>
        <w:rPr>
          <w:rFonts w:hint="eastAsia"/>
        </w:rPr>
        <w:t>加大行政执法监管力度和对权利人的司法保护力度，规范具有商业规模、故意使用以下标签或包装的行为：未经授权在标签或包装上使用与已在中国境内注册商标相同或无法区别的商标；意图在商业交易过程中将标签或包装用于商品或服务，且该商品或服务与已在中国境内注册商标的商品或服务相同。</w:t>
      </w:r>
    </w:p>
    <w:p w:rsidR="00BE7630" w:rsidRDefault="00BE7630" w:rsidP="000D5749">
      <w:pPr>
        <w:spacing w:afterLines="25" w:after="78" w:line="300" w:lineRule="auto"/>
        <w:ind w:firstLineChars="200" w:firstLine="480"/>
      </w:pPr>
      <w:r>
        <w:rPr>
          <w:rFonts w:hint="eastAsia"/>
        </w:rPr>
        <w:t>45.</w:t>
      </w:r>
      <w:r>
        <w:rPr>
          <w:rFonts w:hint="eastAsia"/>
        </w:rPr>
        <w:t>对以营利为目的，未经授权在电影院放映过程中对电影作品进行复制且对权利人造成重大损害的行为，加大行政执法监管力度和对权利人的司法保护力度。</w:t>
      </w:r>
    </w:p>
    <w:p w:rsidR="00286E3D" w:rsidRDefault="00BE7630" w:rsidP="000D5749">
      <w:pPr>
        <w:spacing w:afterLines="25" w:after="78" w:line="300" w:lineRule="auto"/>
        <w:ind w:firstLineChars="200" w:firstLine="480"/>
      </w:pPr>
      <w:r>
        <w:rPr>
          <w:rFonts w:hint="eastAsia"/>
        </w:rPr>
        <w:t>46.</w:t>
      </w:r>
      <w:r>
        <w:rPr>
          <w:rFonts w:hint="eastAsia"/>
        </w:rPr>
        <w:t>进一步完善商业秘密保护制度，为商业秘密权利人提供全面法律救济手段。对以下侵犯商业秘密且情节严重的行为，加大行政执法监管力度和对权利人</w:t>
      </w:r>
      <w:r>
        <w:rPr>
          <w:rFonts w:hint="eastAsia"/>
        </w:rPr>
        <w:lastRenderedPageBreak/>
        <w:t>的司法保护力度：</w:t>
      </w:r>
      <w:r w:rsidR="006D13F5">
        <w:rPr>
          <w:rFonts w:hint="eastAsia"/>
        </w:rPr>
        <w:t xml:space="preserve"> </w:t>
      </w:r>
    </w:p>
    <w:p w:rsidR="00BE7630" w:rsidRDefault="00BE7630" w:rsidP="000D5749">
      <w:pPr>
        <w:spacing w:afterLines="25" w:after="78" w:line="300" w:lineRule="auto"/>
        <w:ind w:firstLineChars="200" w:firstLine="480"/>
      </w:pPr>
      <w:r>
        <w:rPr>
          <w:rFonts w:hint="eastAsia"/>
        </w:rPr>
        <w:t>未经授权获取计算机系统中的商业秘密；未经授权盗用、披露商业秘密</w:t>
      </w:r>
      <w:r w:rsidR="00D938F9">
        <w:rPr>
          <w:rFonts w:hint="eastAsia"/>
        </w:rPr>
        <w:t>(</w:t>
      </w:r>
      <w:r>
        <w:rPr>
          <w:rFonts w:hint="eastAsia"/>
        </w:rPr>
        <w:t>包括通过计算机系统实施上述行为</w:t>
      </w:r>
      <w:r w:rsidR="00D938F9">
        <w:rPr>
          <w:rFonts w:hint="eastAsia"/>
        </w:rPr>
        <w:t>)</w:t>
      </w:r>
      <w:r>
        <w:rPr>
          <w:rFonts w:hint="eastAsia"/>
        </w:rPr>
        <w:t>。</w:t>
      </w:r>
    </w:p>
    <w:p w:rsidR="00BE7630" w:rsidRDefault="00BE7630" w:rsidP="000D5749">
      <w:pPr>
        <w:spacing w:afterLines="25" w:after="78" w:line="300" w:lineRule="auto"/>
        <w:ind w:firstLineChars="200" w:firstLine="480"/>
      </w:pPr>
    </w:p>
    <w:p w:rsidR="00BE7630" w:rsidRDefault="00BE7630" w:rsidP="000D5749">
      <w:pPr>
        <w:spacing w:afterLines="25" w:after="78" w:line="300" w:lineRule="auto"/>
        <w:ind w:firstLineChars="200" w:firstLine="480"/>
      </w:pPr>
      <w:r>
        <w:rPr>
          <w:rFonts w:hint="eastAsia"/>
        </w:rPr>
        <w:t>六、推进政府采购领域改革</w:t>
      </w:r>
    </w:p>
    <w:p w:rsidR="00BE7630" w:rsidRDefault="00D938F9" w:rsidP="000D5749">
      <w:pPr>
        <w:spacing w:afterLines="25" w:after="78" w:line="300" w:lineRule="auto"/>
        <w:ind w:firstLineChars="200" w:firstLine="480"/>
      </w:pPr>
      <w:r>
        <w:rPr>
          <w:rFonts w:hint="eastAsia"/>
        </w:rPr>
        <w:t>(</w:t>
      </w:r>
      <w:proofErr w:type="gramStart"/>
      <w:r w:rsidR="00BE7630">
        <w:rPr>
          <w:rFonts w:hint="eastAsia"/>
        </w:rPr>
        <w:t>一</w:t>
      </w:r>
      <w:proofErr w:type="gramEnd"/>
      <w:r>
        <w:rPr>
          <w:rFonts w:hint="eastAsia"/>
        </w:rPr>
        <w:t>)</w:t>
      </w:r>
      <w:r w:rsidR="00BE7630">
        <w:rPr>
          <w:rFonts w:hint="eastAsia"/>
        </w:rPr>
        <w:t>采购程序</w:t>
      </w:r>
    </w:p>
    <w:p w:rsidR="00BE7630" w:rsidRDefault="00BE7630" w:rsidP="000D5749">
      <w:pPr>
        <w:spacing w:afterLines="25" w:after="78" w:line="300" w:lineRule="auto"/>
        <w:ind w:firstLineChars="200" w:firstLine="480"/>
      </w:pPr>
      <w:r>
        <w:rPr>
          <w:rFonts w:hint="eastAsia"/>
        </w:rPr>
        <w:t>47.</w:t>
      </w:r>
      <w:r>
        <w:rPr>
          <w:rFonts w:hint="eastAsia"/>
        </w:rPr>
        <w:t>在上海自贸试验区内，国家机关、事业单位、团体组织和指定的其他采购实体，为了自身履职或提供公共服务需要，以合同方式取得货物、工程和服务，以及订立“建设—运营—移交”合同和公共工程特许合同，适用本方案相关规定</w:t>
      </w:r>
      <w:r w:rsidR="00D938F9">
        <w:rPr>
          <w:rFonts w:hint="eastAsia"/>
        </w:rPr>
        <w:t>(</w:t>
      </w:r>
      <w:r>
        <w:rPr>
          <w:rFonts w:hint="eastAsia"/>
        </w:rPr>
        <w:t>涉及国家安全和国家秘密的项目除外</w:t>
      </w:r>
      <w:r w:rsidR="00D938F9">
        <w:rPr>
          <w:rFonts w:hint="eastAsia"/>
        </w:rPr>
        <w:t>)</w:t>
      </w:r>
      <w:r>
        <w:rPr>
          <w:rFonts w:hint="eastAsia"/>
        </w:rPr>
        <w:t>。</w:t>
      </w:r>
    </w:p>
    <w:p w:rsidR="00BE7630" w:rsidRDefault="00BE7630" w:rsidP="000D5749">
      <w:pPr>
        <w:spacing w:afterLines="25" w:after="78" w:line="300" w:lineRule="auto"/>
        <w:ind w:firstLineChars="200" w:firstLine="480"/>
      </w:pPr>
      <w:r>
        <w:rPr>
          <w:rFonts w:hint="eastAsia"/>
        </w:rPr>
        <w:t>48.</w:t>
      </w:r>
      <w:r>
        <w:rPr>
          <w:rFonts w:hint="eastAsia"/>
        </w:rPr>
        <w:t>在上海自贸试验区进行的政府采购一般应实行公开竞争。对以下情形，可采用单一来源方式采购：无投标、无合格投标、无合格供应商或存在串通投标；只能由特定供应商提供；为保持技术一致性或避免重新采购，对原采购补充采购；有限试用或委托研发的首创性货物及服务；发生不可预见的紧急情况，不能从其他供应商处采购等。</w:t>
      </w:r>
    </w:p>
    <w:p w:rsidR="00BE7630" w:rsidRDefault="00BE7630" w:rsidP="000D5749">
      <w:pPr>
        <w:spacing w:afterLines="25" w:after="78" w:line="300" w:lineRule="auto"/>
        <w:ind w:firstLineChars="200" w:firstLine="480"/>
      </w:pPr>
      <w:r>
        <w:rPr>
          <w:rFonts w:hint="eastAsia"/>
        </w:rPr>
        <w:t>49.</w:t>
      </w:r>
      <w:r>
        <w:rPr>
          <w:rFonts w:hint="eastAsia"/>
        </w:rPr>
        <w:t>政府采购实行有限竞争时，采购人应发布包括采购人信息、采购说明、资格要求等充分信息的资格预审公告，邀请供应商提交资格预审申请文件。如采购人有意选择有限数量的合格供应商投标，需说明相应选择标准和数量限额。</w:t>
      </w:r>
    </w:p>
    <w:p w:rsidR="00BE7630" w:rsidRDefault="00BE7630" w:rsidP="000D5749">
      <w:pPr>
        <w:spacing w:afterLines="25" w:after="78" w:line="300" w:lineRule="auto"/>
        <w:ind w:firstLineChars="200" w:firstLine="480"/>
      </w:pPr>
      <w:r>
        <w:rPr>
          <w:rFonts w:hint="eastAsia"/>
        </w:rPr>
        <w:t>50.</w:t>
      </w:r>
      <w:r>
        <w:rPr>
          <w:rFonts w:hint="eastAsia"/>
        </w:rPr>
        <w:t>政府采购实施邀请招标时，采购人应提前发布相关信息。开展</w:t>
      </w:r>
      <w:r>
        <w:rPr>
          <w:rFonts w:hint="eastAsia"/>
        </w:rPr>
        <w:t>200</w:t>
      </w:r>
      <w:r>
        <w:rPr>
          <w:rFonts w:hint="eastAsia"/>
        </w:rPr>
        <w:t>万元以上的货物、服务采购或</w:t>
      </w:r>
      <w:r>
        <w:rPr>
          <w:rFonts w:hint="eastAsia"/>
        </w:rPr>
        <w:t>5000</w:t>
      </w:r>
      <w:r>
        <w:rPr>
          <w:rFonts w:hint="eastAsia"/>
        </w:rPr>
        <w:t>万元以上的工程采购，采用邀请招标方式的采购人应设定提交资格预审申请文件的最后日期，一般应</w:t>
      </w:r>
      <w:proofErr w:type="gramStart"/>
      <w:r>
        <w:rPr>
          <w:rFonts w:hint="eastAsia"/>
        </w:rPr>
        <w:t>自资格</w:t>
      </w:r>
      <w:proofErr w:type="gramEnd"/>
      <w:r>
        <w:rPr>
          <w:rFonts w:hint="eastAsia"/>
        </w:rPr>
        <w:t>预审文件发出之日起不少于</w:t>
      </w:r>
      <w:r>
        <w:rPr>
          <w:rFonts w:hint="eastAsia"/>
        </w:rPr>
        <w:t>25</w:t>
      </w:r>
      <w:r>
        <w:rPr>
          <w:rFonts w:hint="eastAsia"/>
        </w:rPr>
        <w:t>日，紧急情况下不少于</w:t>
      </w:r>
      <w:r>
        <w:rPr>
          <w:rFonts w:hint="eastAsia"/>
        </w:rPr>
        <w:t>10</w:t>
      </w:r>
      <w:r>
        <w:rPr>
          <w:rFonts w:hint="eastAsia"/>
        </w:rPr>
        <w:t>日。</w:t>
      </w:r>
    </w:p>
    <w:p w:rsidR="00BE7630" w:rsidRDefault="00BE7630" w:rsidP="000D5749">
      <w:pPr>
        <w:spacing w:afterLines="25" w:after="78" w:line="300" w:lineRule="auto"/>
        <w:ind w:firstLineChars="200" w:firstLine="480"/>
      </w:pPr>
      <w:r>
        <w:rPr>
          <w:rFonts w:hint="eastAsia"/>
        </w:rPr>
        <w:t>51.</w:t>
      </w:r>
      <w:r>
        <w:rPr>
          <w:rFonts w:hint="eastAsia"/>
        </w:rPr>
        <w:t>政府采购实施招标时，采购人设定提交投标文件的最后日期，一般应自招标文件发出之日起不少于</w:t>
      </w:r>
      <w:r>
        <w:rPr>
          <w:rFonts w:hint="eastAsia"/>
        </w:rPr>
        <w:t>40</w:t>
      </w:r>
      <w:r>
        <w:rPr>
          <w:rFonts w:hint="eastAsia"/>
        </w:rPr>
        <w:t>日。符合特殊情形的，可以适当缩短期限，但不得少于</w:t>
      </w:r>
      <w:r>
        <w:rPr>
          <w:rFonts w:hint="eastAsia"/>
        </w:rPr>
        <w:t>10</w:t>
      </w:r>
      <w:r>
        <w:rPr>
          <w:rFonts w:hint="eastAsia"/>
        </w:rPr>
        <w:t>日。</w:t>
      </w:r>
    </w:p>
    <w:p w:rsidR="00BE7630" w:rsidRDefault="00BE7630" w:rsidP="000D5749">
      <w:pPr>
        <w:spacing w:afterLines="25" w:after="78" w:line="300" w:lineRule="auto"/>
        <w:ind w:firstLineChars="200" w:firstLine="480"/>
      </w:pPr>
    </w:p>
    <w:p w:rsidR="00BE7630" w:rsidRDefault="00D938F9" w:rsidP="000D5749">
      <w:pPr>
        <w:spacing w:afterLines="25" w:after="78" w:line="300" w:lineRule="auto"/>
        <w:ind w:firstLineChars="200" w:firstLine="480"/>
      </w:pPr>
      <w:r>
        <w:rPr>
          <w:rFonts w:hint="eastAsia"/>
        </w:rPr>
        <w:t>(</w:t>
      </w:r>
      <w:r w:rsidR="00BE7630">
        <w:rPr>
          <w:rFonts w:hint="eastAsia"/>
        </w:rPr>
        <w:t>二</w:t>
      </w:r>
      <w:r>
        <w:rPr>
          <w:rFonts w:hint="eastAsia"/>
        </w:rPr>
        <w:t>)</w:t>
      </w:r>
      <w:r w:rsidR="00BE7630">
        <w:rPr>
          <w:rFonts w:hint="eastAsia"/>
        </w:rPr>
        <w:t>采购管理</w:t>
      </w:r>
    </w:p>
    <w:p w:rsidR="00BE7630" w:rsidRDefault="00BE7630" w:rsidP="000D5749">
      <w:pPr>
        <w:spacing w:afterLines="25" w:after="78" w:line="300" w:lineRule="auto"/>
        <w:ind w:firstLineChars="200" w:firstLine="480"/>
      </w:pPr>
      <w:r>
        <w:rPr>
          <w:rFonts w:hint="eastAsia"/>
        </w:rPr>
        <w:t>52.</w:t>
      </w:r>
      <w:r>
        <w:rPr>
          <w:rFonts w:hint="eastAsia"/>
        </w:rPr>
        <w:t>采购人编制政府采购预算时，应充分考虑以下因素：各类费用、佣金、利息等；选择性购买的价格；同一采购项下的所有合同。</w:t>
      </w:r>
    </w:p>
    <w:p w:rsidR="00BE7630" w:rsidRDefault="00BE7630" w:rsidP="000D5749">
      <w:pPr>
        <w:spacing w:afterLines="25" w:after="78" w:line="300" w:lineRule="auto"/>
        <w:ind w:firstLineChars="200" w:firstLine="480"/>
      </w:pPr>
      <w:r>
        <w:rPr>
          <w:rFonts w:hint="eastAsia"/>
        </w:rPr>
        <w:t>53.</w:t>
      </w:r>
      <w:r>
        <w:rPr>
          <w:rFonts w:hint="eastAsia"/>
        </w:rPr>
        <w:t>依法依规进行政府采购信息公开。尽可能免费向供应商提供招标文件，并鼓励以中英两种语言发布采购公告。</w:t>
      </w:r>
    </w:p>
    <w:p w:rsidR="00BE7630" w:rsidRDefault="00BE7630" w:rsidP="000D5749">
      <w:pPr>
        <w:spacing w:afterLines="25" w:after="78" w:line="300" w:lineRule="auto"/>
        <w:ind w:firstLineChars="200" w:firstLine="480"/>
      </w:pPr>
      <w:r>
        <w:rPr>
          <w:rFonts w:hint="eastAsia"/>
        </w:rPr>
        <w:t>54.</w:t>
      </w:r>
      <w:r>
        <w:rPr>
          <w:rFonts w:hint="eastAsia"/>
        </w:rPr>
        <w:t>采购人有证据证明有关供应商在参与政府采购活动前</w:t>
      </w:r>
      <w:r>
        <w:rPr>
          <w:rFonts w:hint="eastAsia"/>
        </w:rPr>
        <w:t>3</w:t>
      </w:r>
      <w:r>
        <w:rPr>
          <w:rFonts w:hint="eastAsia"/>
        </w:rPr>
        <w:t>年内，履行与采购人或与采购人存在管理关系单位的采购合同时，发生过重大实质性违约且未及</w:t>
      </w:r>
      <w:r>
        <w:rPr>
          <w:rFonts w:hint="eastAsia"/>
        </w:rPr>
        <w:lastRenderedPageBreak/>
        <w:t>时采取合理补救措施的，可以拒绝其参与采购活动，但应当在采购文件中载明。</w:t>
      </w:r>
    </w:p>
    <w:p w:rsidR="00BE7630" w:rsidRDefault="00BE7630" w:rsidP="000D5749">
      <w:pPr>
        <w:spacing w:afterLines="25" w:after="78" w:line="300" w:lineRule="auto"/>
        <w:ind w:firstLineChars="200" w:firstLine="480"/>
      </w:pPr>
      <w:r>
        <w:rPr>
          <w:rFonts w:hint="eastAsia"/>
        </w:rPr>
        <w:t>55.</w:t>
      </w:r>
      <w:r>
        <w:rPr>
          <w:rFonts w:hint="eastAsia"/>
        </w:rPr>
        <w:t>采购人在编制政府采购需求时可以设置关于环境保护以及信息保护的技术要求。采购标的存在国际标准的，采购人可根据实际情况采用国际标准。</w:t>
      </w:r>
    </w:p>
    <w:p w:rsidR="00BE7630" w:rsidRDefault="00BE7630" w:rsidP="000D5749">
      <w:pPr>
        <w:spacing w:afterLines="25" w:after="78" w:line="300" w:lineRule="auto"/>
        <w:ind w:firstLineChars="200" w:firstLine="480"/>
      </w:pPr>
      <w:r>
        <w:rPr>
          <w:rFonts w:hint="eastAsia"/>
        </w:rPr>
        <w:t>56.</w:t>
      </w:r>
      <w:r>
        <w:rPr>
          <w:rFonts w:hint="eastAsia"/>
        </w:rPr>
        <w:t>应未中标、成交供应商请求，采购人应向其答复未中标、成交的理由或中标、成交供应商的优势说明，答复内容不得涉及商业秘密。</w:t>
      </w:r>
    </w:p>
    <w:p w:rsidR="00BE7630" w:rsidRDefault="00BE7630" w:rsidP="000D5749">
      <w:pPr>
        <w:spacing w:afterLines="25" w:after="78" w:line="300" w:lineRule="auto"/>
        <w:ind w:firstLineChars="200" w:firstLine="480"/>
      </w:pPr>
      <w:r>
        <w:rPr>
          <w:rFonts w:hint="eastAsia"/>
        </w:rPr>
        <w:t>57.</w:t>
      </w:r>
      <w:r>
        <w:rPr>
          <w:rFonts w:hint="eastAsia"/>
        </w:rPr>
        <w:t>采购人、采购代理机构应妥善保存政府采购项目每项采购活动的采购文件、记录和报告，不得伪造、变造、隐匿或者销毁。采购相关文件应从采购结束之日起至少保存</w:t>
      </w:r>
      <w:r>
        <w:rPr>
          <w:rFonts w:hint="eastAsia"/>
        </w:rPr>
        <w:t>15</w:t>
      </w:r>
      <w:r>
        <w:rPr>
          <w:rFonts w:hint="eastAsia"/>
        </w:rPr>
        <w:t>年。</w:t>
      </w:r>
    </w:p>
    <w:p w:rsidR="00BE7630" w:rsidRDefault="00BE7630" w:rsidP="000D5749">
      <w:pPr>
        <w:spacing w:afterLines="25" w:after="78" w:line="300" w:lineRule="auto"/>
        <w:ind w:firstLineChars="200" w:firstLine="480"/>
      </w:pPr>
      <w:r>
        <w:rPr>
          <w:rFonts w:hint="eastAsia"/>
        </w:rPr>
        <w:t>58.</w:t>
      </w:r>
      <w:r>
        <w:rPr>
          <w:rFonts w:hint="eastAsia"/>
        </w:rPr>
        <w:t>提升政府采购电子化采购平台的数字技术应用水平，推动采购流程透明化、规范化和智能化，推进电子证照应用。</w:t>
      </w:r>
    </w:p>
    <w:p w:rsidR="00BE7630" w:rsidRDefault="00BE7630" w:rsidP="000D5749">
      <w:pPr>
        <w:spacing w:afterLines="25" w:after="78" w:line="300" w:lineRule="auto"/>
        <w:ind w:firstLineChars="200" w:firstLine="480"/>
      </w:pPr>
      <w:r>
        <w:rPr>
          <w:rFonts w:hint="eastAsia"/>
        </w:rPr>
        <w:t>59.</w:t>
      </w:r>
      <w:r>
        <w:rPr>
          <w:rFonts w:hint="eastAsia"/>
        </w:rPr>
        <w:t>政府采购应便于中小企业参与，鼓励通过电子化方式进行采购。根据采购的规模、设计和结构，可对中小企业实施合同分包。</w:t>
      </w:r>
    </w:p>
    <w:p w:rsidR="00BE7630" w:rsidRDefault="00BE7630" w:rsidP="000D5749">
      <w:pPr>
        <w:spacing w:afterLines="25" w:after="78" w:line="300" w:lineRule="auto"/>
        <w:ind w:firstLineChars="200" w:firstLine="480"/>
      </w:pPr>
    </w:p>
    <w:p w:rsidR="00BE7630" w:rsidRDefault="00D938F9" w:rsidP="000D5749">
      <w:pPr>
        <w:spacing w:afterLines="25" w:after="78" w:line="300" w:lineRule="auto"/>
        <w:ind w:firstLineChars="200" w:firstLine="480"/>
      </w:pPr>
      <w:r>
        <w:rPr>
          <w:rFonts w:hint="eastAsia"/>
        </w:rPr>
        <w:t>(</w:t>
      </w:r>
      <w:r w:rsidR="00BE7630">
        <w:rPr>
          <w:rFonts w:hint="eastAsia"/>
        </w:rPr>
        <w:t>三</w:t>
      </w:r>
      <w:r>
        <w:rPr>
          <w:rFonts w:hint="eastAsia"/>
        </w:rPr>
        <w:t>)</w:t>
      </w:r>
      <w:r w:rsidR="00BE7630">
        <w:rPr>
          <w:rFonts w:hint="eastAsia"/>
        </w:rPr>
        <w:t>采购监督</w:t>
      </w:r>
    </w:p>
    <w:p w:rsidR="00BE7630" w:rsidRDefault="00BE7630" w:rsidP="000D5749">
      <w:pPr>
        <w:spacing w:afterLines="25" w:after="78" w:line="300" w:lineRule="auto"/>
        <w:ind w:firstLineChars="200" w:firstLine="480"/>
      </w:pPr>
      <w:r>
        <w:rPr>
          <w:rFonts w:hint="eastAsia"/>
        </w:rPr>
        <w:t>60.</w:t>
      </w:r>
      <w:r>
        <w:rPr>
          <w:rFonts w:hint="eastAsia"/>
        </w:rPr>
        <w:t>指定独立于采购人的审查主管机关，就供应商对政府采购活动提出的投诉进行审查。鼓励采购人和供应商通过磋商解决投诉。</w:t>
      </w:r>
    </w:p>
    <w:p w:rsidR="00BE7630" w:rsidRDefault="00BE7630" w:rsidP="000D5749">
      <w:pPr>
        <w:spacing w:afterLines="25" w:after="78" w:line="300" w:lineRule="auto"/>
        <w:ind w:firstLineChars="200" w:firstLine="480"/>
      </w:pPr>
      <w:r>
        <w:rPr>
          <w:rFonts w:hint="eastAsia"/>
        </w:rPr>
        <w:t>61.</w:t>
      </w:r>
      <w:r>
        <w:rPr>
          <w:rFonts w:hint="eastAsia"/>
        </w:rPr>
        <w:t>供应商认为政府采购文件、采购过程和中标结果、成交结果使自身权益受到损害的，可以在知道或应知道其权益受到损害之日起</w:t>
      </w:r>
      <w:r>
        <w:rPr>
          <w:rFonts w:hint="eastAsia"/>
        </w:rPr>
        <w:t>10</w:t>
      </w:r>
      <w:r>
        <w:rPr>
          <w:rFonts w:hint="eastAsia"/>
        </w:rPr>
        <w:t>日内，以书面方式向采购人提出质疑。</w:t>
      </w:r>
    </w:p>
    <w:p w:rsidR="00BE7630" w:rsidRDefault="00BE7630" w:rsidP="000D5749">
      <w:pPr>
        <w:spacing w:afterLines="25" w:after="78" w:line="300" w:lineRule="auto"/>
        <w:ind w:firstLineChars="200" w:firstLine="480"/>
      </w:pPr>
    </w:p>
    <w:p w:rsidR="00BE7630" w:rsidRDefault="00BE7630" w:rsidP="000D5749">
      <w:pPr>
        <w:spacing w:afterLines="25" w:after="78" w:line="300" w:lineRule="auto"/>
        <w:ind w:firstLineChars="200" w:firstLine="480"/>
      </w:pPr>
      <w:r>
        <w:rPr>
          <w:rFonts w:hint="eastAsia"/>
        </w:rPr>
        <w:t>七、推动相关“边境后”管理制度改革</w:t>
      </w:r>
    </w:p>
    <w:p w:rsidR="00BE7630" w:rsidRDefault="00D938F9" w:rsidP="000D5749">
      <w:pPr>
        <w:spacing w:afterLines="25" w:after="78" w:line="300" w:lineRule="auto"/>
        <w:ind w:firstLineChars="200" w:firstLine="480"/>
      </w:pPr>
      <w:r>
        <w:rPr>
          <w:rFonts w:hint="eastAsia"/>
        </w:rPr>
        <w:t>(</w:t>
      </w:r>
      <w:proofErr w:type="gramStart"/>
      <w:r w:rsidR="00BE7630">
        <w:rPr>
          <w:rFonts w:hint="eastAsia"/>
        </w:rPr>
        <w:t>一</w:t>
      </w:r>
      <w:proofErr w:type="gramEnd"/>
      <w:r>
        <w:rPr>
          <w:rFonts w:hint="eastAsia"/>
        </w:rPr>
        <w:t>)</w:t>
      </w:r>
      <w:r w:rsidR="00BE7630">
        <w:rPr>
          <w:rFonts w:hint="eastAsia"/>
        </w:rPr>
        <w:t>国有企业改革</w:t>
      </w:r>
    </w:p>
    <w:p w:rsidR="00BE7630" w:rsidRDefault="00BE7630" w:rsidP="000D5749">
      <w:pPr>
        <w:spacing w:afterLines="25" w:after="78" w:line="300" w:lineRule="auto"/>
        <w:ind w:firstLineChars="200" w:firstLine="480"/>
      </w:pPr>
      <w:r>
        <w:rPr>
          <w:rFonts w:hint="eastAsia"/>
        </w:rPr>
        <w:t>62.</w:t>
      </w:r>
      <w:r>
        <w:rPr>
          <w:rFonts w:hint="eastAsia"/>
        </w:rPr>
        <w:t>深化国资监管机构职能转变，对国资监管机构持股的混合所有制企业、股权多元化的国有全资公司，实施有别于国有独资公司的管理新模式，规范股东履职程序，发挥好股东会作用。</w:t>
      </w:r>
    </w:p>
    <w:p w:rsidR="00BE7630" w:rsidRDefault="00BE7630" w:rsidP="000D5749">
      <w:pPr>
        <w:spacing w:afterLines="25" w:after="78" w:line="300" w:lineRule="auto"/>
        <w:ind w:firstLineChars="200" w:firstLine="480"/>
      </w:pPr>
      <w:r>
        <w:rPr>
          <w:rFonts w:hint="eastAsia"/>
        </w:rPr>
        <w:t>63.</w:t>
      </w:r>
      <w:r>
        <w:rPr>
          <w:rFonts w:hint="eastAsia"/>
        </w:rPr>
        <w:t>上海自贸试验区内指定专营企业购买、销售货物或服务时，应依照商业考虑进行决策。</w:t>
      </w:r>
    </w:p>
    <w:p w:rsidR="00BE7630" w:rsidRDefault="00BE7630" w:rsidP="000D5749">
      <w:pPr>
        <w:spacing w:afterLines="25" w:after="78" w:line="300" w:lineRule="auto"/>
        <w:ind w:firstLineChars="200" w:firstLine="480"/>
      </w:pPr>
      <w:r>
        <w:rPr>
          <w:rFonts w:hint="eastAsia"/>
        </w:rPr>
        <w:t>64.</w:t>
      </w:r>
      <w:r>
        <w:rPr>
          <w:rFonts w:hint="eastAsia"/>
        </w:rPr>
        <w:t>对在上海自贸试验区内提供公共产品和服务的企业，建立科学合理、稳定可靠的补偿机制。</w:t>
      </w:r>
    </w:p>
    <w:p w:rsidR="00BE7630" w:rsidRDefault="00BE7630" w:rsidP="000D5749">
      <w:pPr>
        <w:spacing w:afterLines="25" w:after="78" w:line="300" w:lineRule="auto"/>
        <w:ind w:firstLineChars="200" w:firstLine="480"/>
      </w:pPr>
      <w:r>
        <w:rPr>
          <w:rFonts w:hint="eastAsia"/>
        </w:rPr>
        <w:t>65.</w:t>
      </w:r>
      <w:r>
        <w:rPr>
          <w:rFonts w:hint="eastAsia"/>
        </w:rPr>
        <w:t>建立健全国有企业信息公开制度，持续完善、规范信息披露程序，加强对国有企业信息公开工作的分类指导，推动国有企业控股或参股上市公司提升治理运作的规范化水平。</w:t>
      </w:r>
    </w:p>
    <w:p w:rsidR="00BE7630" w:rsidRDefault="00BE7630" w:rsidP="000D5749">
      <w:pPr>
        <w:spacing w:afterLines="25" w:after="78" w:line="300" w:lineRule="auto"/>
        <w:ind w:firstLineChars="200" w:firstLine="480"/>
      </w:pPr>
    </w:p>
    <w:p w:rsidR="00BE7630" w:rsidRDefault="00D938F9" w:rsidP="000D5749">
      <w:pPr>
        <w:spacing w:afterLines="25" w:after="78" w:line="300" w:lineRule="auto"/>
        <w:ind w:firstLineChars="200" w:firstLine="480"/>
      </w:pPr>
      <w:r>
        <w:rPr>
          <w:rFonts w:hint="eastAsia"/>
        </w:rPr>
        <w:t>(</w:t>
      </w:r>
      <w:r w:rsidR="00BE7630">
        <w:rPr>
          <w:rFonts w:hint="eastAsia"/>
        </w:rPr>
        <w:t>二</w:t>
      </w:r>
      <w:r>
        <w:rPr>
          <w:rFonts w:hint="eastAsia"/>
        </w:rPr>
        <w:t>)</w:t>
      </w:r>
      <w:r w:rsidR="00BE7630">
        <w:rPr>
          <w:rFonts w:hint="eastAsia"/>
        </w:rPr>
        <w:t>劳动者权益保护</w:t>
      </w:r>
    </w:p>
    <w:p w:rsidR="00BE7630" w:rsidRDefault="00BE7630" w:rsidP="000D5749">
      <w:pPr>
        <w:spacing w:afterLines="25" w:after="78" w:line="300" w:lineRule="auto"/>
        <w:ind w:firstLineChars="200" w:firstLine="480"/>
      </w:pPr>
      <w:r>
        <w:rPr>
          <w:rFonts w:hint="eastAsia"/>
        </w:rPr>
        <w:t>66.</w:t>
      </w:r>
      <w:r>
        <w:rPr>
          <w:rFonts w:hint="eastAsia"/>
        </w:rPr>
        <w:t>支持上海自贸试验区内企业率先创建和谐劳动关系，全面落实劳动合同、集体合同制度，依法依规保障劳动者劳动报酬、休息休假、劳动安全卫生、社会保险、职业技能培训等基本权益，建立劳动者工资集体协商和正常增长机制，加强劳动保护，改善劳动条件。强化工会劳动法律监督，开展劳动用工法治体检。</w:t>
      </w:r>
    </w:p>
    <w:p w:rsidR="00BE7630" w:rsidRDefault="00BE7630" w:rsidP="000D5749">
      <w:pPr>
        <w:spacing w:afterLines="25" w:after="78" w:line="300" w:lineRule="auto"/>
        <w:ind w:firstLineChars="200" w:firstLine="480"/>
      </w:pPr>
      <w:r>
        <w:rPr>
          <w:rFonts w:hint="eastAsia"/>
        </w:rPr>
        <w:t>67.</w:t>
      </w:r>
      <w:r>
        <w:rPr>
          <w:rFonts w:hint="eastAsia"/>
        </w:rPr>
        <w:t>依据相关法律法规规定，并参照国际劳工组织工商业劳动监察公约等要求，在上海自贸试验区配备劳动保障监察员，实施智慧监察，加大劳动保障监察执法力度。鼓励和支持开展国际劳工领域人才培养培训。</w:t>
      </w:r>
    </w:p>
    <w:p w:rsidR="00BE7630" w:rsidRDefault="00BE7630" w:rsidP="000D5749">
      <w:pPr>
        <w:spacing w:afterLines="25" w:after="78" w:line="300" w:lineRule="auto"/>
        <w:ind w:firstLineChars="200" w:firstLine="480"/>
      </w:pPr>
      <w:r>
        <w:rPr>
          <w:rFonts w:hint="eastAsia"/>
        </w:rPr>
        <w:t>68.</w:t>
      </w:r>
      <w:r>
        <w:rPr>
          <w:rFonts w:hint="eastAsia"/>
        </w:rPr>
        <w:t>推动完善相关地方性法规、政府规章，地方政府、有关部门和机构不得为促进贸易或投资而降低劳动者权益保护水平。</w:t>
      </w:r>
    </w:p>
    <w:p w:rsidR="00BE7630" w:rsidRDefault="00BE7630" w:rsidP="000D5749">
      <w:pPr>
        <w:spacing w:afterLines="25" w:after="78" w:line="300" w:lineRule="auto"/>
        <w:ind w:firstLineChars="200" w:firstLine="480"/>
      </w:pPr>
      <w:r>
        <w:rPr>
          <w:rFonts w:hint="eastAsia"/>
        </w:rPr>
        <w:t>69.</w:t>
      </w:r>
      <w:r>
        <w:rPr>
          <w:rFonts w:hint="eastAsia"/>
        </w:rPr>
        <w:t>健全协调劳动关系三方机制，日常受理劳动者、工会、企业等提出的相关意见；处理、接受有关领域公众书面意见，开展公众意见审议，酌情公开审议结果；积极培育基层劳动关系服务站点等，鼓励和支持社会力量参与劳动人事争议协商调解。</w:t>
      </w:r>
    </w:p>
    <w:p w:rsidR="00BE7630" w:rsidRDefault="00BE7630" w:rsidP="000D5749">
      <w:pPr>
        <w:spacing w:afterLines="25" w:after="78" w:line="300" w:lineRule="auto"/>
        <w:ind w:firstLineChars="200" w:firstLine="480"/>
      </w:pPr>
    </w:p>
    <w:p w:rsidR="00BE7630" w:rsidRDefault="00D938F9" w:rsidP="000D5749">
      <w:pPr>
        <w:spacing w:afterLines="25" w:after="78" w:line="300" w:lineRule="auto"/>
        <w:ind w:firstLineChars="200" w:firstLine="480"/>
      </w:pPr>
      <w:r>
        <w:rPr>
          <w:rFonts w:hint="eastAsia"/>
        </w:rPr>
        <w:t>(</w:t>
      </w:r>
      <w:r w:rsidR="00BE7630">
        <w:rPr>
          <w:rFonts w:hint="eastAsia"/>
        </w:rPr>
        <w:t>三</w:t>
      </w:r>
      <w:r>
        <w:rPr>
          <w:rFonts w:hint="eastAsia"/>
        </w:rPr>
        <w:t>)</w:t>
      </w:r>
      <w:r w:rsidR="00BE7630">
        <w:rPr>
          <w:rFonts w:hint="eastAsia"/>
        </w:rPr>
        <w:t>环境保护</w:t>
      </w:r>
    </w:p>
    <w:p w:rsidR="00BE7630" w:rsidRDefault="00BE7630" w:rsidP="000D5749">
      <w:pPr>
        <w:spacing w:afterLines="25" w:after="78" w:line="300" w:lineRule="auto"/>
        <w:ind w:firstLineChars="200" w:firstLine="480"/>
      </w:pPr>
      <w:r>
        <w:rPr>
          <w:rFonts w:hint="eastAsia"/>
        </w:rPr>
        <w:t>70.</w:t>
      </w:r>
      <w:r>
        <w:rPr>
          <w:rFonts w:hint="eastAsia"/>
        </w:rPr>
        <w:t>出台生物多样性保护政策，支持上海自贸试验区加强对生物多样性的保护和</w:t>
      </w:r>
      <w:proofErr w:type="gramStart"/>
      <w:r>
        <w:rPr>
          <w:rFonts w:hint="eastAsia"/>
        </w:rPr>
        <w:t>可</w:t>
      </w:r>
      <w:proofErr w:type="gramEnd"/>
      <w:r>
        <w:rPr>
          <w:rFonts w:hint="eastAsia"/>
        </w:rPr>
        <w:t>持续利用。</w:t>
      </w:r>
    </w:p>
    <w:p w:rsidR="00BE7630" w:rsidRDefault="00BE7630" w:rsidP="000D5749">
      <w:pPr>
        <w:spacing w:afterLines="25" w:after="78" w:line="300" w:lineRule="auto"/>
        <w:ind w:firstLineChars="200" w:firstLine="480"/>
      </w:pPr>
      <w:r>
        <w:rPr>
          <w:rFonts w:hint="eastAsia"/>
        </w:rPr>
        <w:t>71.</w:t>
      </w:r>
      <w:r>
        <w:rPr>
          <w:rFonts w:hint="eastAsia"/>
        </w:rPr>
        <w:t>支持开展绿色低碳领域国际合作、经验分享和能力建设。加快推进设立</w:t>
      </w:r>
      <w:proofErr w:type="gramStart"/>
      <w:r>
        <w:rPr>
          <w:rFonts w:hint="eastAsia"/>
        </w:rPr>
        <w:t>全国碳排放权</w:t>
      </w:r>
      <w:proofErr w:type="gramEnd"/>
      <w:r>
        <w:rPr>
          <w:rFonts w:hint="eastAsia"/>
        </w:rPr>
        <w:t>交易机构。允许临港新片区内企业以加工贸易或保税物流方式开展</w:t>
      </w:r>
      <w:proofErr w:type="gramStart"/>
      <w:r>
        <w:rPr>
          <w:rFonts w:hint="eastAsia"/>
        </w:rPr>
        <w:t>以船供为</w:t>
      </w:r>
      <w:proofErr w:type="gramEnd"/>
      <w:r>
        <w:rPr>
          <w:rFonts w:hint="eastAsia"/>
        </w:rPr>
        <w:t>目的的高低硫燃料油混兑调和业务，符合条件的仓储设施可以同时具备出口监管仓库和保税仓库功能。支持临港新片区加快氢能核心技术攻关与标准体系建设，允许依法依规建设制氢加氢一体站，开展滩涂小规模风电制氢，完善高压储氢系统。</w:t>
      </w:r>
    </w:p>
    <w:p w:rsidR="00BE7630" w:rsidRDefault="00BE7630" w:rsidP="000D5749">
      <w:pPr>
        <w:spacing w:afterLines="25" w:after="78" w:line="300" w:lineRule="auto"/>
        <w:ind w:firstLineChars="200" w:firstLine="480"/>
      </w:pPr>
      <w:r>
        <w:rPr>
          <w:rFonts w:hint="eastAsia"/>
        </w:rPr>
        <w:t>72.</w:t>
      </w:r>
      <w:r>
        <w:rPr>
          <w:rFonts w:hint="eastAsia"/>
        </w:rPr>
        <w:t>支持设立认证机构，开展绿色产品和生态产品认证，进行认证产品溯源，建立认证产品溯源机制。</w:t>
      </w:r>
    </w:p>
    <w:p w:rsidR="00BE7630" w:rsidRDefault="00BE7630" w:rsidP="000D5749">
      <w:pPr>
        <w:spacing w:afterLines="25" w:after="78" w:line="300" w:lineRule="auto"/>
        <w:ind w:firstLineChars="200" w:firstLine="480"/>
      </w:pPr>
      <w:r>
        <w:rPr>
          <w:rFonts w:hint="eastAsia"/>
        </w:rPr>
        <w:t>73.</w:t>
      </w:r>
      <w:r>
        <w:rPr>
          <w:rFonts w:hint="eastAsia"/>
        </w:rPr>
        <w:t>支持通过规范渔具渔法、减少捕捞时间、削减渔船数量、实施捕捞配额等措施，打击非法、不报告和不管制捕捞行为，以保护相关鱼类种群。</w:t>
      </w:r>
    </w:p>
    <w:p w:rsidR="00BE7630" w:rsidRDefault="00BE7630" w:rsidP="000D5749">
      <w:pPr>
        <w:spacing w:afterLines="25" w:after="78" w:line="300" w:lineRule="auto"/>
        <w:ind w:firstLineChars="200" w:firstLine="480"/>
      </w:pPr>
      <w:r>
        <w:rPr>
          <w:rFonts w:hint="eastAsia"/>
        </w:rPr>
        <w:t>74.</w:t>
      </w:r>
      <w:r>
        <w:rPr>
          <w:rFonts w:hint="eastAsia"/>
        </w:rPr>
        <w:t>鼓励环境产品和服务进出口，丰富绿色金融产品和服务体系，研究推广绿色债券以及环境、社会和治理</w:t>
      </w:r>
      <w:r w:rsidR="00D938F9">
        <w:rPr>
          <w:rFonts w:hint="eastAsia"/>
        </w:rPr>
        <w:t>(</w:t>
      </w:r>
      <w:r>
        <w:rPr>
          <w:rFonts w:hint="eastAsia"/>
        </w:rPr>
        <w:t>ESG</w:t>
      </w:r>
      <w:r w:rsidR="00D938F9">
        <w:rPr>
          <w:rFonts w:hint="eastAsia"/>
        </w:rPr>
        <w:t>)</w:t>
      </w:r>
      <w:r>
        <w:rPr>
          <w:rFonts w:hint="eastAsia"/>
        </w:rPr>
        <w:t>指数，推动开展环境产品和服务合作。</w:t>
      </w:r>
    </w:p>
    <w:p w:rsidR="00BE7630" w:rsidRDefault="00BE7630" w:rsidP="000D5749">
      <w:pPr>
        <w:spacing w:afterLines="25" w:after="78" w:line="300" w:lineRule="auto"/>
        <w:ind w:firstLineChars="200" w:firstLine="480"/>
      </w:pPr>
    </w:p>
    <w:p w:rsidR="00BE7630" w:rsidRDefault="00BE7630" w:rsidP="000D5749">
      <w:pPr>
        <w:spacing w:afterLines="25" w:after="78" w:line="300" w:lineRule="auto"/>
        <w:ind w:firstLineChars="200" w:firstLine="480"/>
      </w:pPr>
      <w:r>
        <w:rPr>
          <w:rFonts w:hint="eastAsia"/>
        </w:rPr>
        <w:t>八、加强风险防控体系建设</w:t>
      </w:r>
    </w:p>
    <w:p w:rsidR="00BE7630" w:rsidRDefault="00BE7630" w:rsidP="000D5749">
      <w:pPr>
        <w:spacing w:afterLines="25" w:after="78" w:line="300" w:lineRule="auto"/>
        <w:ind w:firstLineChars="200" w:firstLine="480"/>
      </w:pPr>
      <w:r>
        <w:rPr>
          <w:rFonts w:hint="eastAsia"/>
        </w:rPr>
        <w:lastRenderedPageBreak/>
        <w:t>75.</w:t>
      </w:r>
      <w:r>
        <w:rPr>
          <w:rFonts w:hint="eastAsia"/>
        </w:rPr>
        <w:t>健全风险评估机制。及时跟踪试点进展，分析评估新情况新问题，根据风险程度，分别采取调整、暂缓或终止等处置措施。</w:t>
      </w:r>
    </w:p>
    <w:p w:rsidR="00BE7630" w:rsidRDefault="00BE7630" w:rsidP="000D5749">
      <w:pPr>
        <w:spacing w:afterLines="25" w:after="78" w:line="300" w:lineRule="auto"/>
        <w:ind w:firstLineChars="200" w:firstLine="480"/>
      </w:pPr>
      <w:r>
        <w:rPr>
          <w:rFonts w:hint="eastAsia"/>
        </w:rPr>
        <w:t>76.</w:t>
      </w:r>
      <w:r>
        <w:rPr>
          <w:rFonts w:hint="eastAsia"/>
        </w:rPr>
        <w:t>建立风险预警制度。以新技术为支撑提升监管效率，采用大数据分析技术判断识别风险，根据风险程度进行分类监管。</w:t>
      </w:r>
    </w:p>
    <w:p w:rsidR="00BE7630" w:rsidRDefault="00BE7630" w:rsidP="000D5749">
      <w:pPr>
        <w:spacing w:afterLines="25" w:after="78" w:line="300" w:lineRule="auto"/>
        <w:ind w:firstLineChars="200" w:firstLine="480"/>
      </w:pPr>
      <w:r>
        <w:rPr>
          <w:rFonts w:hint="eastAsia"/>
        </w:rPr>
        <w:t>77.</w:t>
      </w:r>
      <w:r>
        <w:rPr>
          <w:rFonts w:hint="eastAsia"/>
        </w:rPr>
        <w:t>加强金融风险防控。金融监管部门基于审慎原则采取合理措施，保护金融消费者合法权利，保障金融系统稳定运行。依法依规开展金融监管信息共享、监管协作和风险跨境处置合作。加强对跨境收支业务数据的采集、监测和运用。通过“沙盒监管”等监管机制创新，确保风险有效隔离。坚持金融业务持牌经营要求，通过风险提示、</w:t>
      </w:r>
      <w:proofErr w:type="gramStart"/>
      <w:r>
        <w:rPr>
          <w:rFonts w:hint="eastAsia"/>
        </w:rPr>
        <w:t>风控指标</w:t>
      </w:r>
      <w:proofErr w:type="gramEnd"/>
      <w:r>
        <w:rPr>
          <w:rFonts w:hint="eastAsia"/>
        </w:rPr>
        <w:t>计算、信息报送等，加强相关风险监测和防范。</w:t>
      </w:r>
    </w:p>
    <w:p w:rsidR="00BE7630" w:rsidRDefault="00BE7630" w:rsidP="000D5749">
      <w:pPr>
        <w:spacing w:afterLines="25" w:after="78" w:line="300" w:lineRule="auto"/>
        <w:ind w:firstLineChars="200" w:firstLine="480"/>
      </w:pPr>
      <w:r>
        <w:rPr>
          <w:rFonts w:hint="eastAsia"/>
        </w:rPr>
        <w:t>78.</w:t>
      </w:r>
      <w:r>
        <w:rPr>
          <w:rFonts w:hint="eastAsia"/>
        </w:rPr>
        <w:t>加强监管互认与合作。借鉴国际通行惯例与规则，视情采信其他国家监管机构报告，研究启动监管互认机制，做好数据交换、结果互认、工作协同、执法互助。建立与境外网络安全机构合作机制，推动形成网络安全问题全球合作解决方案。</w:t>
      </w:r>
    </w:p>
    <w:p w:rsidR="00BE7630" w:rsidRDefault="00BE7630" w:rsidP="000D5749">
      <w:pPr>
        <w:spacing w:afterLines="25" w:after="78" w:line="300" w:lineRule="auto"/>
        <w:ind w:firstLineChars="200" w:firstLine="480"/>
      </w:pPr>
      <w:r>
        <w:rPr>
          <w:rFonts w:hint="eastAsia"/>
        </w:rPr>
        <w:t>79.</w:t>
      </w:r>
      <w:r>
        <w:rPr>
          <w:rFonts w:hint="eastAsia"/>
        </w:rPr>
        <w:t>强化安全审查机制。落实好外商投资准入负面清单，用好外商投资安全审查等机制。全面加强网络安全检查，落实关键信息基础设施防护责任。依法依规开展信息公开，进一步规范重要信息公开程序。</w:t>
      </w:r>
    </w:p>
    <w:p w:rsidR="00BE7630" w:rsidRDefault="00BE7630" w:rsidP="000D5749">
      <w:pPr>
        <w:spacing w:afterLines="25" w:after="78" w:line="300" w:lineRule="auto"/>
        <w:ind w:firstLineChars="200" w:firstLine="480"/>
      </w:pPr>
      <w:r>
        <w:rPr>
          <w:rFonts w:hint="eastAsia"/>
        </w:rPr>
        <w:t>80.</w:t>
      </w:r>
      <w:r>
        <w:rPr>
          <w:rFonts w:hint="eastAsia"/>
        </w:rPr>
        <w:t>推进全流程监管。完善监管规则，创新监管方法，健全权责明确、公平公正、公开透明、简约高效的监管体系，统筹推进市场监管、质量监管、安全监管、网络监管等，加强协同监管，堵塞监管漏洞。</w:t>
      </w:r>
    </w:p>
    <w:p w:rsidR="00BE7630" w:rsidRDefault="00BE7630" w:rsidP="000D5749">
      <w:pPr>
        <w:spacing w:afterLines="25" w:after="78" w:line="300" w:lineRule="auto"/>
        <w:ind w:firstLineChars="200" w:firstLine="480"/>
      </w:pPr>
    </w:p>
    <w:p w:rsidR="00BE7630" w:rsidRDefault="00BE7630" w:rsidP="000D5749">
      <w:pPr>
        <w:spacing w:afterLines="25" w:after="78" w:line="300" w:lineRule="auto"/>
        <w:ind w:firstLineChars="200" w:firstLine="480"/>
      </w:pPr>
      <w:r>
        <w:rPr>
          <w:rFonts w:hint="eastAsia"/>
        </w:rPr>
        <w:t>上海市人民政府要强化主体责任，根据本方案确定的任务，进一步完善工作机制，扎实推进各项措施落实；要建立完善制度创新机制，鼓励大胆试、大胆闯；要用足用好浦东</w:t>
      </w:r>
      <w:proofErr w:type="gramStart"/>
      <w:r>
        <w:rPr>
          <w:rFonts w:hint="eastAsia"/>
        </w:rPr>
        <w:t>新区法规</w:t>
      </w:r>
      <w:proofErr w:type="gramEnd"/>
      <w:r>
        <w:rPr>
          <w:rFonts w:hint="eastAsia"/>
        </w:rPr>
        <w:t>制定权，强化改革试点法治保障；要加强安全评估和风险防范，提升重大突发事件应对水平；要加快建设高水平专业化对外开放工作队伍，为打造国家制度</w:t>
      </w:r>
      <w:proofErr w:type="gramStart"/>
      <w:r>
        <w:rPr>
          <w:rFonts w:hint="eastAsia"/>
        </w:rPr>
        <w:t>型开放</w:t>
      </w:r>
      <w:proofErr w:type="gramEnd"/>
      <w:r>
        <w:rPr>
          <w:rFonts w:hint="eastAsia"/>
        </w:rPr>
        <w:t>示范区提供有力支撑。国务院有关部门要按职责分工，给予积极支持，形成工作合力，确保各项措施落实到位。对确需制定具体意见、办法、细则、方案的，应在本方案印发之日起一年内完成，确保落地见效。商务部要加强统筹协调，组织</w:t>
      </w:r>
      <w:proofErr w:type="gramStart"/>
      <w:r>
        <w:rPr>
          <w:rFonts w:hint="eastAsia"/>
        </w:rPr>
        <w:t>开展成效</w:t>
      </w:r>
      <w:proofErr w:type="gramEnd"/>
      <w:r>
        <w:rPr>
          <w:rFonts w:hint="eastAsia"/>
        </w:rPr>
        <w:t>评估，指导落实试点任务，支持上海总结成熟经验并及时复制推广。需调整现行法律或行政法规的，按法定程序办理。对本方案实施中出现的新情况、新问题，上海市人民政府和商务部要及时进行梳理和研究，不断调整优化措施，重大事项及时向党中央、国务院请示报告。</w:t>
      </w:r>
    </w:p>
    <w:p w:rsidR="00BE7630" w:rsidRDefault="00BE7630" w:rsidP="000D5749">
      <w:pPr>
        <w:spacing w:afterLines="25" w:after="78" w:line="300" w:lineRule="auto"/>
      </w:pPr>
    </w:p>
    <w:p w:rsidR="00BE7630" w:rsidRDefault="00BE7630" w:rsidP="000D5749">
      <w:pPr>
        <w:spacing w:afterLines="25" w:after="78" w:line="300" w:lineRule="auto"/>
      </w:pPr>
      <w:r>
        <w:rPr>
          <w:rFonts w:hint="eastAsia"/>
        </w:rPr>
        <w:t>(</w:t>
      </w:r>
      <w:r>
        <w:rPr>
          <w:rFonts w:hint="eastAsia"/>
        </w:rPr>
        <w:t>来源：中国政府网</w:t>
      </w:r>
    </w:p>
    <w:p w:rsidR="00BE7630" w:rsidRDefault="00030887" w:rsidP="000D5749">
      <w:pPr>
        <w:spacing w:afterLines="25" w:after="78" w:line="300" w:lineRule="auto"/>
      </w:pPr>
      <w:hyperlink r:id="rId7" w:history="1">
        <w:r w:rsidR="00BE7630" w:rsidRPr="0024660E">
          <w:rPr>
            <w:rStyle w:val="a3"/>
          </w:rPr>
          <w:t>https://www.gov.cn/zhengce/content/202312/content_6918913.htm</w:t>
        </w:r>
      </w:hyperlink>
      <w:r w:rsidR="00BE7630">
        <w:t>)</w:t>
      </w:r>
    </w:p>
    <w:p w:rsidR="00BE7630" w:rsidRDefault="00BE7630" w:rsidP="000D5749">
      <w:pPr>
        <w:widowControl/>
        <w:spacing w:afterLines="25" w:after="78" w:line="300" w:lineRule="auto"/>
        <w:jc w:val="left"/>
      </w:pPr>
      <w:r>
        <w:br w:type="page"/>
      </w:r>
    </w:p>
    <w:p w:rsidR="007C0333" w:rsidRPr="000160FA" w:rsidRDefault="007C0333" w:rsidP="00685C09">
      <w:pPr>
        <w:widowControl/>
        <w:spacing w:afterLines="25" w:after="78" w:line="300" w:lineRule="auto"/>
        <w:jc w:val="center"/>
        <w:outlineLvl w:val="0"/>
        <w:rPr>
          <w:b/>
        </w:rPr>
      </w:pPr>
      <w:bookmarkStart w:id="3" w:name="_Toc153462056"/>
      <w:bookmarkStart w:id="4" w:name="_Toc154743580"/>
      <w:r w:rsidRPr="000160FA">
        <w:rPr>
          <w:rFonts w:hint="eastAsia"/>
          <w:b/>
        </w:rPr>
        <w:lastRenderedPageBreak/>
        <w:t>最高人民法院关于适用《中华人民共和国涉外民事关系法律适用法》若干问题的解释</w:t>
      </w:r>
      <w:r w:rsidR="00D938F9" w:rsidRPr="000160FA">
        <w:rPr>
          <w:rFonts w:hint="eastAsia"/>
          <w:b/>
        </w:rPr>
        <w:t>(</w:t>
      </w:r>
      <w:r w:rsidRPr="000160FA">
        <w:rPr>
          <w:rFonts w:hint="eastAsia"/>
          <w:b/>
        </w:rPr>
        <w:t>二</w:t>
      </w:r>
      <w:r w:rsidR="00D938F9" w:rsidRPr="000160FA">
        <w:rPr>
          <w:rFonts w:hint="eastAsia"/>
          <w:b/>
        </w:rPr>
        <w:t>)</w:t>
      </w:r>
      <w:bookmarkEnd w:id="3"/>
      <w:bookmarkEnd w:id="4"/>
    </w:p>
    <w:p w:rsidR="00454608" w:rsidRDefault="00454608" w:rsidP="000D5749">
      <w:pPr>
        <w:widowControl/>
        <w:spacing w:afterLines="25" w:after="78" w:line="300" w:lineRule="auto"/>
        <w:jc w:val="center"/>
      </w:pPr>
      <w:r>
        <w:rPr>
          <w:rFonts w:hint="eastAsia"/>
        </w:rPr>
        <w:t>法释〔</w:t>
      </w:r>
      <w:r>
        <w:rPr>
          <w:rFonts w:hint="eastAsia"/>
        </w:rPr>
        <w:t>2023</w:t>
      </w:r>
      <w:r>
        <w:rPr>
          <w:rFonts w:hint="eastAsia"/>
        </w:rPr>
        <w:t>〕</w:t>
      </w:r>
      <w:r>
        <w:rPr>
          <w:rFonts w:hint="eastAsia"/>
        </w:rPr>
        <w:t>12</w:t>
      </w:r>
      <w:r>
        <w:rPr>
          <w:rFonts w:hint="eastAsia"/>
        </w:rPr>
        <w:t>号</w:t>
      </w:r>
    </w:p>
    <w:p w:rsidR="00454608" w:rsidRPr="00454608" w:rsidRDefault="00454608" w:rsidP="000D5749">
      <w:pPr>
        <w:widowControl/>
        <w:spacing w:afterLines="25" w:after="78" w:line="300" w:lineRule="auto"/>
        <w:jc w:val="center"/>
      </w:pPr>
    </w:p>
    <w:p w:rsidR="007C0333" w:rsidRPr="007C0333" w:rsidRDefault="00D938F9" w:rsidP="000D5749">
      <w:pPr>
        <w:widowControl/>
        <w:spacing w:afterLines="25" w:after="78" w:line="300" w:lineRule="auto"/>
        <w:jc w:val="center"/>
      </w:pPr>
      <w:r>
        <w:rPr>
          <w:rFonts w:hint="eastAsia"/>
        </w:rPr>
        <w:t>(</w:t>
      </w:r>
      <w:r w:rsidR="007C0333">
        <w:rPr>
          <w:rFonts w:hint="eastAsia"/>
        </w:rPr>
        <w:t>2023</w:t>
      </w:r>
      <w:r w:rsidR="007C0333">
        <w:rPr>
          <w:rFonts w:hint="eastAsia"/>
        </w:rPr>
        <w:t>年</w:t>
      </w:r>
      <w:r w:rsidR="007C0333">
        <w:rPr>
          <w:rFonts w:hint="eastAsia"/>
        </w:rPr>
        <w:t>8</w:t>
      </w:r>
      <w:r w:rsidR="007C0333">
        <w:rPr>
          <w:rFonts w:hint="eastAsia"/>
        </w:rPr>
        <w:t>月</w:t>
      </w:r>
      <w:r w:rsidR="007C0333">
        <w:rPr>
          <w:rFonts w:hint="eastAsia"/>
        </w:rPr>
        <w:t>30</w:t>
      </w:r>
      <w:r w:rsidR="007C0333">
        <w:rPr>
          <w:rFonts w:hint="eastAsia"/>
        </w:rPr>
        <w:t>日最高人民法院审判委员会第</w:t>
      </w:r>
      <w:r w:rsidR="007C0333">
        <w:rPr>
          <w:rFonts w:hint="eastAsia"/>
        </w:rPr>
        <w:t>1898</w:t>
      </w:r>
      <w:r w:rsidR="007C0333">
        <w:rPr>
          <w:rFonts w:hint="eastAsia"/>
        </w:rPr>
        <w:t>次会议通过，自</w:t>
      </w:r>
      <w:r w:rsidR="007C0333">
        <w:rPr>
          <w:rFonts w:hint="eastAsia"/>
        </w:rPr>
        <w:t>2024</w:t>
      </w:r>
      <w:r w:rsidR="007C0333">
        <w:rPr>
          <w:rFonts w:hint="eastAsia"/>
        </w:rPr>
        <w:t>年</w:t>
      </w:r>
      <w:r w:rsidR="007C0333">
        <w:rPr>
          <w:rFonts w:hint="eastAsia"/>
        </w:rPr>
        <w:t>1</w:t>
      </w:r>
      <w:r w:rsidR="007C0333">
        <w:rPr>
          <w:rFonts w:hint="eastAsia"/>
        </w:rPr>
        <w:t>月</w:t>
      </w:r>
      <w:r w:rsidR="007C0333">
        <w:rPr>
          <w:rFonts w:hint="eastAsia"/>
        </w:rPr>
        <w:t>1</w:t>
      </w:r>
      <w:r w:rsidR="007C0333">
        <w:rPr>
          <w:rFonts w:hint="eastAsia"/>
        </w:rPr>
        <w:t>日起施行</w:t>
      </w:r>
      <w:r>
        <w:rPr>
          <w:rFonts w:hint="eastAsia"/>
        </w:rPr>
        <w:t>)</w:t>
      </w:r>
    </w:p>
    <w:p w:rsidR="007C0333" w:rsidRDefault="007C0333" w:rsidP="000D5749">
      <w:pPr>
        <w:widowControl/>
        <w:spacing w:afterLines="25" w:after="78" w:line="300" w:lineRule="auto"/>
        <w:jc w:val="left"/>
      </w:pPr>
    </w:p>
    <w:p w:rsidR="007C0333" w:rsidRDefault="007C0333" w:rsidP="000D5749">
      <w:pPr>
        <w:widowControl/>
        <w:spacing w:afterLines="25" w:after="78" w:line="300" w:lineRule="auto"/>
        <w:ind w:firstLineChars="200" w:firstLine="480"/>
        <w:jc w:val="left"/>
      </w:pPr>
      <w:r>
        <w:rPr>
          <w:rFonts w:hint="eastAsia"/>
        </w:rPr>
        <w:t>为正确适用《中华人民共和国涉外民事关系法律适用法》，结合审判实践，就人民法院审理涉外民商事案件查明外国法律制定本解释。</w:t>
      </w:r>
    </w:p>
    <w:p w:rsidR="007C0333" w:rsidRDefault="007C0333" w:rsidP="000D5749">
      <w:pPr>
        <w:widowControl/>
        <w:spacing w:afterLines="25" w:after="78" w:line="300" w:lineRule="auto"/>
        <w:ind w:firstLineChars="200" w:firstLine="480"/>
        <w:jc w:val="left"/>
      </w:pPr>
    </w:p>
    <w:p w:rsidR="007C0333" w:rsidRDefault="007C0333" w:rsidP="000D5749">
      <w:pPr>
        <w:widowControl/>
        <w:spacing w:afterLines="25" w:after="78" w:line="300" w:lineRule="auto"/>
        <w:ind w:firstLineChars="200" w:firstLine="480"/>
        <w:jc w:val="left"/>
      </w:pPr>
      <w:r>
        <w:rPr>
          <w:rFonts w:hint="eastAsia"/>
        </w:rPr>
        <w:t>第一条</w:t>
      </w:r>
      <w:r>
        <w:rPr>
          <w:rFonts w:hint="eastAsia"/>
        </w:rPr>
        <w:t xml:space="preserve"> </w:t>
      </w:r>
      <w:r>
        <w:rPr>
          <w:rFonts w:hint="eastAsia"/>
        </w:rPr>
        <w:t>人民法院审理涉外民商事案件适用外国法律的，应当根据涉外民事关系法律适用法第十条第一款的规定查明该国法律。</w:t>
      </w:r>
    </w:p>
    <w:p w:rsidR="007C0333" w:rsidRDefault="007C0333" w:rsidP="000D5749">
      <w:pPr>
        <w:widowControl/>
        <w:spacing w:afterLines="25" w:after="78" w:line="300" w:lineRule="auto"/>
        <w:ind w:firstLineChars="200" w:firstLine="480"/>
        <w:jc w:val="left"/>
      </w:pPr>
      <w:r>
        <w:rPr>
          <w:rFonts w:hint="eastAsia"/>
        </w:rPr>
        <w:t>当事人选择适用外国法律的，应当提供该国法律。</w:t>
      </w:r>
    </w:p>
    <w:p w:rsidR="007C0333" w:rsidRDefault="007C0333" w:rsidP="000D5749">
      <w:pPr>
        <w:widowControl/>
        <w:spacing w:afterLines="25" w:after="78" w:line="300" w:lineRule="auto"/>
        <w:ind w:firstLineChars="200" w:firstLine="480"/>
        <w:jc w:val="left"/>
      </w:pPr>
      <w:r>
        <w:rPr>
          <w:rFonts w:hint="eastAsia"/>
        </w:rPr>
        <w:t>当事人未选择适用外国法律的，由人民法院查明该国法律。</w:t>
      </w:r>
    </w:p>
    <w:p w:rsidR="007C0333" w:rsidRDefault="007C0333" w:rsidP="000D5749">
      <w:pPr>
        <w:widowControl/>
        <w:spacing w:afterLines="25" w:after="78" w:line="300" w:lineRule="auto"/>
        <w:ind w:firstLineChars="200" w:firstLine="480"/>
        <w:jc w:val="left"/>
      </w:pPr>
    </w:p>
    <w:p w:rsidR="007C0333" w:rsidRDefault="007C0333" w:rsidP="000D5749">
      <w:pPr>
        <w:widowControl/>
        <w:spacing w:afterLines="25" w:after="78" w:line="300" w:lineRule="auto"/>
        <w:ind w:firstLineChars="200" w:firstLine="480"/>
        <w:jc w:val="left"/>
      </w:pPr>
      <w:r>
        <w:rPr>
          <w:rFonts w:hint="eastAsia"/>
        </w:rPr>
        <w:t>第二条</w:t>
      </w:r>
      <w:r>
        <w:rPr>
          <w:rFonts w:hint="eastAsia"/>
        </w:rPr>
        <w:t xml:space="preserve"> </w:t>
      </w:r>
      <w:r>
        <w:rPr>
          <w:rFonts w:hint="eastAsia"/>
        </w:rPr>
        <w:t>人民法院可以通过下列途径查明外国法律：</w:t>
      </w:r>
    </w:p>
    <w:p w:rsidR="007C0333" w:rsidRDefault="00D938F9" w:rsidP="000D5749">
      <w:pPr>
        <w:widowControl/>
        <w:spacing w:afterLines="25" w:after="78" w:line="300" w:lineRule="auto"/>
        <w:ind w:firstLineChars="200" w:firstLine="480"/>
        <w:jc w:val="left"/>
      </w:pPr>
      <w:r>
        <w:rPr>
          <w:rFonts w:hint="eastAsia"/>
        </w:rPr>
        <w:t>(</w:t>
      </w:r>
      <w:proofErr w:type="gramStart"/>
      <w:r w:rsidR="007C0333">
        <w:rPr>
          <w:rFonts w:hint="eastAsia"/>
        </w:rPr>
        <w:t>一</w:t>
      </w:r>
      <w:proofErr w:type="gramEnd"/>
      <w:r>
        <w:rPr>
          <w:rFonts w:hint="eastAsia"/>
        </w:rPr>
        <w:t>)</w:t>
      </w:r>
      <w:r w:rsidR="007C0333">
        <w:rPr>
          <w:rFonts w:hint="eastAsia"/>
        </w:rPr>
        <w:t>由当事人提供；</w:t>
      </w:r>
    </w:p>
    <w:p w:rsidR="007C0333" w:rsidRDefault="00D938F9" w:rsidP="000D5749">
      <w:pPr>
        <w:widowControl/>
        <w:spacing w:afterLines="25" w:after="78" w:line="300" w:lineRule="auto"/>
        <w:ind w:firstLineChars="200" w:firstLine="480"/>
        <w:jc w:val="left"/>
      </w:pPr>
      <w:r>
        <w:rPr>
          <w:rFonts w:hint="eastAsia"/>
        </w:rPr>
        <w:t>(</w:t>
      </w:r>
      <w:r w:rsidR="007C0333">
        <w:rPr>
          <w:rFonts w:hint="eastAsia"/>
        </w:rPr>
        <w:t>二</w:t>
      </w:r>
      <w:r>
        <w:rPr>
          <w:rFonts w:hint="eastAsia"/>
        </w:rPr>
        <w:t>)</w:t>
      </w:r>
      <w:r w:rsidR="007C0333">
        <w:rPr>
          <w:rFonts w:hint="eastAsia"/>
        </w:rPr>
        <w:t>通过司法协助渠道由对方的中央机关或者主管机关提供；</w:t>
      </w:r>
    </w:p>
    <w:p w:rsidR="007C0333" w:rsidRDefault="00D938F9" w:rsidP="000D5749">
      <w:pPr>
        <w:widowControl/>
        <w:spacing w:afterLines="25" w:after="78" w:line="300" w:lineRule="auto"/>
        <w:ind w:firstLineChars="200" w:firstLine="480"/>
        <w:jc w:val="left"/>
      </w:pPr>
      <w:r>
        <w:rPr>
          <w:rFonts w:hint="eastAsia"/>
        </w:rPr>
        <w:t>(</w:t>
      </w:r>
      <w:r w:rsidR="007C0333">
        <w:rPr>
          <w:rFonts w:hint="eastAsia"/>
        </w:rPr>
        <w:t>三</w:t>
      </w:r>
      <w:r>
        <w:rPr>
          <w:rFonts w:hint="eastAsia"/>
        </w:rPr>
        <w:t>)</w:t>
      </w:r>
      <w:r w:rsidR="007C0333">
        <w:rPr>
          <w:rFonts w:hint="eastAsia"/>
        </w:rPr>
        <w:t>通过最高人民法院请求我国驻该国使领馆或者该国驻我国使领馆提供；</w:t>
      </w:r>
    </w:p>
    <w:p w:rsidR="007C0333" w:rsidRDefault="00D938F9" w:rsidP="000D5749">
      <w:pPr>
        <w:widowControl/>
        <w:spacing w:afterLines="25" w:after="78" w:line="300" w:lineRule="auto"/>
        <w:ind w:firstLineChars="200" w:firstLine="480"/>
        <w:jc w:val="left"/>
      </w:pPr>
      <w:r>
        <w:rPr>
          <w:rFonts w:hint="eastAsia"/>
        </w:rPr>
        <w:t>(</w:t>
      </w:r>
      <w:r w:rsidR="007C0333">
        <w:rPr>
          <w:rFonts w:hint="eastAsia"/>
        </w:rPr>
        <w:t>四</w:t>
      </w:r>
      <w:r>
        <w:rPr>
          <w:rFonts w:hint="eastAsia"/>
        </w:rPr>
        <w:t>)</w:t>
      </w:r>
      <w:r w:rsidR="007C0333">
        <w:rPr>
          <w:rFonts w:hint="eastAsia"/>
        </w:rPr>
        <w:t>由最高人民法院建立或者参与的法律查明合作机制参与方提供；</w:t>
      </w:r>
    </w:p>
    <w:p w:rsidR="007C0333" w:rsidRDefault="00D938F9" w:rsidP="000D5749">
      <w:pPr>
        <w:widowControl/>
        <w:spacing w:afterLines="25" w:after="78" w:line="300" w:lineRule="auto"/>
        <w:ind w:firstLineChars="200" w:firstLine="480"/>
        <w:jc w:val="left"/>
      </w:pPr>
      <w:r>
        <w:rPr>
          <w:rFonts w:hint="eastAsia"/>
        </w:rPr>
        <w:t>(</w:t>
      </w:r>
      <w:r w:rsidR="007C0333">
        <w:rPr>
          <w:rFonts w:hint="eastAsia"/>
        </w:rPr>
        <w:t>五</w:t>
      </w:r>
      <w:r>
        <w:rPr>
          <w:rFonts w:hint="eastAsia"/>
        </w:rPr>
        <w:t>)</w:t>
      </w:r>
      <w:r w:rsidR="007C0333">
        <w:rPr>
          <w:rFonts w:hint="eastAsia"/>
        </w:rPr>
        <w:t>由最高人民法院国际商事专家委员会专家提供；</w:t>
      </w:r>
    </w:p>
    <w:p w:rsidR="007C0333" w:rsidRDefault="00D938F9" w:rsidP="000D5749">
      <w:pPr>
        <w:widowControl/>
        <w:spacing w:afterLines="25" w:after="78" w:line="300" w:lineRule="auto"/>
        <w:ind w:firstLineChars="200" w:firstLine="480"/>
        <w:jc w:val="left"/>
      </w:pPr>
      <w:r>
        <w:rPr>
          <w:rFonts w:hint="eastAsia"/>
        </w:rPr>
        <w:t>(</w:t>
      </w:r>
      <w:r w:rsidR="007C0333">
        <w:rPr>
          <w:rFonts w:hint="eastAsia"/>
        </w:rPr>
        <w:t>六</w:t>
      </w:r>
      <w:r>
        <w:rPr>
          <w:rFonts w:hint="eastAsia"/>
        </w:rPr>
        <w:t>)</w:t>
      </w:r>
      <w:r w:rsidR="007C0333">
        <w:rPr>
          <w:rFonts w:hint="eastAsia"/>
        </w:rPr>
        <w:t>由法律查明服务机构或者中外法律专家提供；</w:t>
      </w:r>
    </w:p>
    <w:p w:rsidR="007C0333" w:rsidRDefault="00D938F9" w:rsidP="000D5749">
      <w:pPr>
        <w:widowControl/>
        <w:spacing w:afterLines="25" w:after="78" w:line="300" w:lineRule="auto"/>
        <w:ind w:firstLineChars="200" w:firstLine="480"/>
        <w:jc w:val="left"/>
      </w:pPr>
      <w:r>
        <w:rPr>
          <w:rFonts w:hint="eastAsia"/>
        </w:rPr>
        <w:t>(</w:t>
      </w:r>
      <w:r w:rsidR="007C0333">
        <w:rPr>
          <w:rFonts w:hint="eastAsia"/>
        </w:rPr>
        <w:t>七</w:t>
      </w:r>
      <w:r>
        <w:rPr>
          <w:rFonts w:hint="eastAsia"/>
        </w:rPr>
        <w:t>)</w:t>
      </w:r>
      <w:r w:rsidR="007C0333">
        <w:rPr>
          <w:rFonts w:hint="eastAsia"/>
        </w:rPr>
        <w:t>其他适当途径。</w:t>
      </w:r>
    </w:p>
    <w:p w:rsidR="007C0333" w:rsidRDefault="007C0333" w:rsidP="000D5749">
      <w:pPr>
        <w:widowControl/>
        <w:spacing w:afterLines="25" w:after="78" w:line="300" w:lineRule="auto"/>
        <w:ind w:firstLineChars="200" w:firstLine="480"/>
        <w:jc w:val="left"/>
      </w:pPr>
      <w:r>
        <w:rPr>
          <w:rFonts w:hint="eastAsia"/>
        </w:rPr>
        <w:t>人民法院通过前款规定的其中一项途径无法获得外国法律或者获得的外国法律内容不明确、不充分的，应当通过该款规定的不同途径补充查明。</w:t>
      </w:r>
    </w:p>
    <w:p w:rsidR="007C0333" w:rsidRDefault="007C0333" w:rsidP="000D5749">
      <w:pPr>
        <w:widowControl/>
        <w:spacing w:afterLines="25" w:after="78" w:line="300" w:lineRule="auto"/>
        <w:ind w:firstLineChars="200" w:firstLine="480"/>
        <w:jc w:val="left"/>
      </w:pPr>
      <w:r>
        <w:rPr>
          <w:rFonts w:hint="eastAsia"/>
        </w:rPr>
        <w:t>人民法院依据本条第一款第一项的规定要求当事人协助提供外国法律的，不得仅以当事人未予协助提供为由认定外国法律不能查明。</w:t>
      </w:r>
    </w:p>
    <w:p w:rsidR="007C0333" w:rsidRDefault="007C0333" w:rsidP="000D5749">
      <w:pPr>
        <w:widowControl/>
        <w:spacing w:afterLines="25" w:after="78" w:line="300" w:lineRule="auto"/>
        <w:ind w:firstLineChars="200" w:firstLine="480"/>
        <w:jc w:val="left"/>
      </w:pPr>
    </w:p>
    <w:p w:rsidR="007C0333" w:rsidRDefault="007C0333" w:rsidP="000D5749">
      <w:pPr>
        <w:widowControl/>
        <w:spacing w:afterLines="25" w:after="78" w:line="300" w:lineRule="auto"/>
        <w:ind w:firstLineChars="200" w:firstLine="480"/>
        <w:jc w:val="left"/>
      </w:pPr>
      <w:r>
        <w:rPr>
          <w:rFonts w:hint="eastAsia"/>
        </w:rPr>
        <w:lastRenderedPageBreak/>
        <w:t>第三条</w:t>
      </w:r>
      <w:r>
        <w:rPr>
          <w:rFonts w:hint="eastAsia"/>
        </w:rPr>
        <w:t xml:space="preserve"> </w:t>
      </w:r>
      <w:r>
        <w:rPr>
          <w:rFonts w:hint="eastAsia"/>
        </w:rPr>
        <w:t>当事人提供外国法律的，应当提交该国法律的具体规定并说明获得途径、效力情况、与案件争议的关联性等。外国法律为判例法的，还应当提交判例全文。</w:t>
      </w:r>
    </w:p>
    <w:p w:rsidR="007C0333" w:rsidRDefault="007C0333" w:rsidP="000D5749">
      <w:pPr>
        <w:widowControl/>
        <w:spacing w:afterLines="25" w:after="78" w:line="300" w:lineRule="auto"/>
        <w:ind w:firstLineChars="200" w:firstLine="480"/>
        <w:jc w:val="left"/>
      </w:pPr>
    </w:p>
    <w:p w:rsidR="007C0333" w:rsidRDefault="007C0333" w:rsidP="000D5749">
      <w:pPr>
        <w:widowControl/>
        <w:spacing w:afterLines="25" w:after="78" w:line="300" w:lineRule="auto"/>
        <w:ind w:firstLineChars="200" w:firstLine="480"/>
        <w:jc w:val="left"/>
      </w:pPr>
      <w:r>
        <w:rPr>
          <w:rFonts w:hint="eastAsia"/>
        </w:rPr>
        <w:t>第四条</w:t>
      </w:r>
      <w:r>
        <w:rPr>
          <w:rFonts w:hint="eastAsia"/>
        </w:rPr>
        <w:t xml:space="preserve"> </w:t>
      </w:r>
      <w:r>
        <w:rPr>
          <w:rFonts w:hint="eastAsia"/>
        </w:rPr>
        <w:t>法律查明服务机构、法律专家提供外国法律的，除提交本解释第三条规定的材料外，还应当提交法律查明服务机构的资质证明、法律专家的身份及资历证明，并附与案件无利害关系的书面声明。</w:t>
      </w:r>
    </w:p>
    <w:p w:rsidR="007C0333" w:rsidRDefault="007C0333" w:rsidP="000D5749">
      <w:pPr>
        <w:widowControl/>
        <w:spacing w:afterLines="25" w:after="78" w:line="300" w:lineRule="auto"/>
        <w:ind w:firstLineChars="200" w:firstLine="480"/>
        <w:jc w:val="left"/>
      </w:pPr>
    </w:p>
    <w:p w:rsidR="007C0333" w:rsidRDefault="007C0333" w:rsidP="000D5749">
      <w:pPr>
        <w:widowControl/>
        <w:spacing w:afterLines="25" w:after="78" w:line="300" w:lineRule="auto"/>
        <w:ind w:firstLineChars="200" w:firstLine="480"/>
        <w:jc w:val="left"/>
      </w:pPr>
      <w:r>
        <w:rPr>
          <w:rFonts w:hint="eastAsia"/>
        </w:rPr>
        <w:t>第五条</w:t>
      </w:r>
      <w:r>
        <w:rPr>
          <w:rFonts w:hint="eastAsia"/>
        </w:rPr>
        <w:t xml:space="preserve"> </w:t>
      </w:r>
      <w:r>
        <w:rPr>
          <w:rFonts w:hint="eastAsia"/>
        </w:rPr>
        <w:t>查明的外国法律的相关材料均应当在法庭上出示。人民法院应当听取各方当事人对外国法律的内容及其理解与适用的意见。</w:t>
      </w:r>
    </w:p>
    <w:p w:rsidR="007C0333" w:rsidRDefault="007C0333" w:rsidP="000D5749">
      <w:pPr>
        <w:widowControl/>
        <w:spacing w:afterLines="25" w:after="78" w:line="300" w:lineRule="auto"/>
        <w:ind w:firstLineChars="200" w:firstLine="480"/>
        <w:jc w:val="left"/>
      </w:pPr>
    </w:p>
    <w:p w:rsidR="007C0333" w:rsidRDefault="007C0333" w:rsidP="000D5749">
      <w:pPr>
        <w:widowControl/>
        <w:spacing w:afterLines="25" w:after="78" w:line="300" w:lineRule="auto"/>
        <w:ind w:firstLineChars="200" w:firstLine="480"/>
        <w:jc w:val="left"/>
      </w:pPr>
      <w:r>
        <w:rPr>
          <w:rFonts w:hint="eastAsia"/>
        </w:rPr>
        <w:t>第六条</w:t>
      </w:r>
      <w:r>
        <w:rPr>
          <w:rFonts w:hint="eastAsia"/>
        </w:rPr>
        <w:t xml:space="preserve"> </w:t>
      </w:r>
      <w:r>
        <w:rPr>
          <w:rFonts w:hint="eastAsia"/>
        </w:rPr>
        <w:t>人民法院可以召集庭前会议或者以其他适当方式，确定需要查明的外国法律的范围。</w:t>
      </w:r>
    </w:p>
    <w:p w:rsidR="007C0333" w:rsidRDefault="007C0333" w:rsidP="000D5749">
      <w:pPr>
        <w:widowControl/>
        <w:spacing w:afterLines="25" w:after="78" w:line="300" w:lineRule="auto"/>
        <w:ind w:firstLineChars="200" w:firstLine="480"/>
        <w:jc w:val="left"/>
      </w:pPr>
    </w:p>
    <w:p w:rsidR="007C0333" w:rsidRDefault="007C0333" w:rsidP="000D5749">
      <w:pPr>
        <w:widowControl/>
        <w:spacing w:afterLines="25" w:after="78" w:line="300" w:lineRule="auto"/>
        <w:ind w:firstLineChars="200" w:firstLine="480"/>
        <w:jc w:val="left"/>
      </w:pPr>
      <w:r>
        <w:rPr>
          <w:rFonts w:hint="eastAsia"/>
        </w:rPr>
        <w:t>第七条</w:t>
      </w:r>
      <w:r>
        <w:rPr>
          <w:rFonts w:hint="eastAsia"/>
        </w:rPr>
        <w:t xml:space="preserve"> </w:t>
      </w:r>
      <w:r>
        <w:rPr>
          <w:rFonts w:hint="eastAsia"/>
        </w:rPr>
        <w:t>人民法院认为有必要的，可以通知提供外国法律的法律查明服务机构或者法律专家出庭接受询问。当事人申请法律查明服务机构或者法律专家出庭，人民法院认为有必要的，可以准许。</w:t>
      </w:r>
    </w:p>
    <w:p w:rsidR="007C0333" w:rsidRDefault="007C0333" w:rsidP="000D5749">
      <w:pPr>
        <w:widowControl/>
        <w:spacing w:afterLines="25" w:after="78" w:line="300" w:lineRule="auto"/>
        <w:ind w:firstLineChars="200" w:firstLine="480"/>
        <w:jc w:val="left"/>
      </w:pPr>
      <w:r>
        <w:rPr>
          <w:rFonts w:hint="eastAsia"/>
        </w:rPr>
        <w:t>法律查明服务机构或者法律专家现场出庭确有困难的，可以在线接受询问，但法律查明服务机构或者法律专家所在国法律对跨国在线参与庭审有禁止性规定的除外。</w:t>
      </w:r>
    </w:p>
    <w:p w:rsidR="007C0333" w:rsidRDefault="007C0333" w:rsidP="000D5749">
      <w:pPr>
        <w:widowControl/>
        <w:spacing w:afterLines="25" w:after="78" w:line="300" w:lineRule="auto"/>
        <w:ind w:firstLineChars="200" w:firstLine="480"/>
        <w:jc w:val="left"/>
      </w:pPr>
      <w:r>
        <w:rPr>
          <w:rFonts w:hint="eastAsia"/>
        </w:rPr>
        <w:t>出庭的法律查明服务机构或者法律专家只围绕外国法律及其理解发表意见，不参与其他法庭审理活动。</w:t>
      </w:r>
    </w:p>
    <w:p w:rsidR="007C0333" w:rsidRDefault="007C0333" w:rsidP="000D5749">
      <w:pPr>
        <w:widowControl/>
        <w:spacing w:afterLines="25" w:after="78" w:line="300" w:lineRule="auto"/>
        <w:ind w:firstLineChars="200" w:firstLine="480"/>
        <w:jc w:val="left"/>
      </w:pPr>
    </w:p>
    <w:p w:rsidR="007C0333" w:rsidRDefault="007C0333" w:rsidP="000D5749">
      <w:pPr>
        <w:widowControl/>
        <w:spacing w:afterLines="25" w:after="78" w:line="300" w:lineRule="auto"/>
        <w:ind w:firstLineChars="200" w:firstLine="480"/>
        <w:jc w:val="left"/>
      </w:pPr>
      <w:r>
        <w:rPr>
          <w:rFonts w:hint="eastAsia"/>
        </w:rPr>
        <w:t>第八条</w:t>
      </w:r>
      <w:r>
        <w:rPr>
          <w:rFonts w:hint="eastAsia"/>
        </w:rPr>
        <w:t xml:space="preserve"> </w:t>
      </w:r>
      <w:r>
        <w:rPr>
          <w:rFonts w:hint="eastAsia"/>
        </w:rPr>
        <w:t>人民法院对外国法律的内容及其理解与适用，根据以下情形分别</w:t>
      </w:r>
      <w:proofErr w:type="gramStart"/>
      <w:r>
        <w:rPr>
          <w:rFonts w:hint="eastAsia"/>
        </w:rPr>
        <w:t>作出</w:t>
      </w:r>
      <w:proofErr w:type="gramEnd"/>
      <w:r>
        <w:rPr>
          <w:rFonts w:hint="eastAsia"/>
        </w:rPr>
        <w:t>处理：</w:t>
      </w:r>
    </w:p>
    <w:p w:rsidR="007C0333" w:rsidRDefault="00D938F9" w:rsidP="000D5749">
      <w:pPr>
        <w:widowControl/>
        <w:spacing w:afterLines="25" w:after="78" w:line="300" w:lineRule="auto"/>
        <w:ind w:firstLineChars="200" w:firstLine="480"/>
        <w:jc w:val="left"/>
      </w:pPr>
      <w:r>
        <w:rPr>
          <w:rFonts w:hint="eastAsia"/>
        </w:rPr>
        <w:t>(</w:t>
      </w:r>
      <w:proofErr w:type="gramStart"/>
      <w:r w:rsidR="007C0333">
        <w:rPr>
          <w:rFonts w:hint="eastAsia"/>
        </w:rPr>
        <w:t>一</w:t>
      </w:r>
      <w:proofErr w:type="gramEnd"/>
      <w:r>
        <w:rPr>
          <w:rFonts w:hint="eastAsia"/>
        </w:rPr>
        <w:t>)</w:t>
      </w:r>
      <w:r w:rsidR="007C0333">
        <w:rPr>
          <w:rFonts w:hint="eastAsia"/>
        </w:rPr>
        <w:t>当事人对外国法律的内容及其理解与适用均无异议的，人民法院可以予以确认；</w:t>
      </w:r>
    </w:p>
    <w:p w:rsidR="007C0333" w:rsidRDefault="00D938F9" w:rsidP="000D5749">
      <w:pPr>
        <w:widowControl/>
        <w:spacing w:afterLines="25" w:after="78" w:line="300" w:lineRule="auto"/>
        <w:ind w:firstLineChars="200" w:firstLine="480"/>
        <w:jc w:val="left"/>
      </w:pPr>
      <w:r>
        <w:rPr>
          <w:rFonts w:hint="eastAsia"/>
        </w:rPr>
        <w:t>(</w:t>
      </w:r>
      <w:r w:rsidR="007C0333">
        <w:rPr>
          <w:rFonts w:hint="eastAsia"/>
        </w:rPr>
        <w:t>二</w:t>
      </w:r>
      <w:r>
        <w:rPr>
          <w:rFonts w:hint="eastAsia"/>
        </w:rPr>
        <w:t>)</w:t>
      </w:r>
      <w:r w:rsidR="007C0333">
        <w:rPr>
          <w:rFonts w:hint="eastAsia"/>
        </w:rPr>
        <w:t>当事人对外国法律的内容及其理解与适用有异议的，应当说明理由。人民法院认为有必要的，可以补充查明或者要求当事人补充提供材料。经过补充查明或者补充提供材料，当事人仍有异议的，由人民法院审查认定；</w:t>
      </w:r>
    </w:p>
    <w:p w:rsidR="007C0333" w:rsidRDefault="00D938F9" w:rsidP="000D5749">
      <w:pPr>
        <w:widowControl/>
        <w:spacing w:afterLines="25" w:after="78" w:line="300" w:lineRule="auto"/>
        <w:ind w:firstLineChars="200" w:firstLine="480"/>
        <w:jc w:val="left"/>
      </w:pPr>
      <w:r>
        <w:rPr>
          <w:rFonts w:hint="eastAsia"/>
        </w:rPr>
        <w:t>(</w:t>
      </w:r>
      <w:r w:rsidR="007C0333">
        <w:rPr>
          <w:rFonts w:hint="eastAsia"/>
        </w:rPr>
        <w:t>三</w:t>
      </w:r>
      <w:r>
        <w:rPr>
          <w:rFonts w:hint="eastAsia"/>
        </w:rPr>
        <w:t>)</w:t>
      </w:r>
      <w:r w:rsidR="007C0333">
        <w:rPr>
          <w:rFonts w:hint="eastAsia"/>
        </w:rPr>
        <w:t>外国法律的内容已为人民法院生效裁判所认定的，人民法院应当予以确认，但有相反证据足以推翻的除外。</w:t>
      </w:r>
    </w:p>
    <w:p w:rsidR="007C0333" w:rsidRDefault="007C0333" w:rsidP="000D5749">
      <w:pPr>
        <w:widowControl/>
        <w:spacing w:afterLines="25" w:after="78" w:line="300" w:lineRule="auto"/>
        <w:ind w:firstLineChars="200" w:firstLine="480"/>
        <w:jc w:val="left"/>
      </w:pPr>
    </w:p>
    <w:p w:rsidR="007C0333" w:rsidRDefault="007C0333" w:rsidP="000D5749">
      <w:pPr>
        <w:widowControl/>
        <w:spacing w:afterLines="25" w:after="78" w:line="300" w:lineRule="auto"/>
        <w:ind w:firstLineChars="200" w:firstLine="480"/>
        <w:jc w:val="left"/>
      </w:pPr>
      <w:r>
        <w:rPr>
          <w:rFonts w:hint="eastAsia"/>
        </w:rPr>
        <w:t>第九条</w:t>
      </w:r>
      <w:r>
        <w:rPr>
          <w:rFonts w:hint="eastAsia"/>
        </w:rPr>
        <w:t xml:space="preserve"> </w:t>
      </w:r>
      <w:r>
        <w:rPr>
          <w:rFonts w:hint="eastAsia"/>
        </w:rPr>
        <w:t>人民法院应当根据外国法律查明办理相关手续等所需时间确定当事人提供外国法律的期限。当事人有具体理由说明无法在人民法院确定的期限内提供外国法律而申请适当延长期限的，人民法院视情可予准许。</w:t>
      </w:r>
    </w:p>
    <w:p w:rsidR="007C0333" w:rsidRDefault="007C0333" w:rsidP="000D5749">
      <w:pPr>
        <w:widowControl/>
        <w:spacing w:afterLines="25" w:after="78" w:line="300" w:lineRule="auto"/>
        <w:ind w:firstLineChars="200" w:firstLine="480"/>
        <w:jc w:val="left"/>
      </w:pPr>
      <w:r>
        <w:rPr>
          <w:rFonts w:hint="eastAsia"/>
        </w:rPr>
        <w:t>当事人选择适用外国法律，其在人民法院确定的期限内无正当理由未提供该外国法律的，人民法院可以认定为不能查明外国法律。</w:t>
      </w:r>
    </w:p>
    <w:p w:rsidR="007C0333" w:rsidRDefault="007C0333" w:rsidP="000D5749">
      <w:pPr>
        <w:widowControl/>
        <w:spacing w:afterLines="25" w:after="78" w:line="300" w:lineRule="auto"/>
        <w:ind w:firstLineChars="200" w:firstLine="480"/>
        <w:jc w:val="left"/>
      </w:pPr>
    </w:p>
    <w:p w:rsidR="007C0333" w:rsidRDefault="007C0333" w:rsidP="000D5749">
      <w:pPr>
        <w:widowControl/>
        <w:spacing w:afterLines="25" w:after="78" w:line="300" w:lineRule="auto"/>
        <w:ind w:firstLineChars="200" w:firstLine="480"/>
        <w:jc w:val="left"/>
      </w:pPr>
      <w:r>
        <w:rPr>
          <w:rFonts w:hint="eastAsia"/>
        </w:rPr>
        <w:t>第十条</w:t>
      </w:r>
      <w:r>
        <w:rPr>
          <w:rFonts w:hint="eastAsia"/>
        </w:rPr>
        <w:t xml:space="preserve"> </w:t>
      </w:r>
      <w:r>
        <w:rPr>
          <w:rFonts w:hint="eastAsia"/>
        </w:rPr>
        <w:t>人民法院依法适用外国法律审理案件，应当在裁判文书中载明外国法律的查明过程及外国法律的内容；人民法院认定外国法律不能查明的，应当载明不能查明的理由。</w:t>
      </w:r>
    </w:p>
    <w:p w:rsidR="007C0333" w:rsidRDefault="007C0333" w:rsidP="000D5749">
      <w:pPr>
        <w:widowControl/>
        <w:spacing w:afterLines="25" w:after="78" w:line="300" w:lineRule="auto"/>
        <w:ind w:firstLineChars="200" w:firstLine="480"/>
        <w:jc w:val="left"/>
      </w:pPr>
    </w:p>
    <w:p w:rsidR="007C0333" w:rsidRDefault="007C0333" w:rsidP="000D5749">
      <w:pPr>
        <w:widowControl/>
        <w:spacing w:afterLines="25" w:after="78" w:line="300" w:lineRule="auto"/>
        <w:ind w:firstLineChars="200" w:firstLine="480"/>
        <w:jc w:val="left"/>
      </w:pPr>
      <w:r>
        <w:rPr>
          <w:rFonts w:hint="eastAsia"/>
        </w:rPr>
        <w:t>第十一条</w:t>
      </w:r>
      <w:r>
        <w:rPr>
          <w:rFonts w:hint="eastAsia"/>
        </w:rPr>
        <w:t xml:space="preserve"> </w:t>
      </w:r>
      <w:r>
        <w:rPr>
          <w:rFonts w:hint="eastAsia"/>
        </w:rPr>
        <w:t>对查明外国法律的费用负担，当事人有约定的，从其约定；没有约定的，人民法院可以根据当事人的诉讼请求和具体案情，在</w:t>
      </w:r>
      <w:proofErr w:type="gramStart"/>
      <w:r>
        <w:rPr>
          <w:rFonts w:hint="eastAsia"/>
        </w:rPr>
        <w:t>作出</w:t>
      </w:r>
      <w:proofErr w:type="gramEnd"/>
      <w:r>
        <w:rPr>
          <w:rFonts w:hint="eastAsia"/>
        </w:rPr>
        <w:t>裁判时确定上述合理费用的负担。</w:t>
      </w:r>
    </w:p>
    <w:p w:rsidR="007C0333" w:rsidRDefault="007C0333" w:rsidP="000D5749">
      <w:pPr>
        <w:widowControl/>
        <w:spacing w:afterLines="25" w:after="78" w:line="300" w:lineRule="auto"/>
        <w:ind w:firstLineChars="200" w:firstLine="480"/>
        <w:jc w:val="left"/>
      </w:pPr>
    </w:p>
    <w:p w:rsidR="007C0333" w:rsidRDefault="007C0333" w:rsidP="000D5749">
      <w:pPr>
        <w:widowControl/>
        <w:spacing w:afterLines="25" w:after="78" w:line="300" w:lineRule="auto"/>
        <w:ind w:firstLineChars="200" w:firstLine="480"/>
        <w:jc w:val="left"/>
      </w:pPr>
      <w:r>
        <w:rPr>
          <w:rFonts w:hint="eastAsia"/>
        </w:rPr>
        <w:t>第十二条</w:t>
      </w:r>
      <w:r>
        <w:rPr>
          <w:rFonts w:hint="eastAsia"/>
        </w:rPr>
        <w:t xml:space="preserve"> </w:t>
      </w:r>
      <w:r>
        <w:rPr>
          <w:rFonts w:hint="eastAsia"/>
        </w:rPr>
        <w:t>人民法院查明香港特别行政区、澳门特别行政区的法律，可以参照适用本解释。有关法律和司法解释对查明香港特别行政区、澳门特别行政区的法律另有规定的，从其规定。</w:t>
      </w:r>
    </w:p>
    <w:p w:rsidR="007C0333" w:rsidRDefault="007C0333" w:rsidP="000D5749">
      <w:pPr>
        <w:widowControl/>
        <w:spacing w:afterLines="25" w:after="78" w:line="300" w:lineRule="auto"/>
        <w:ind w:firstLineChars="200" w:firstLine="480"/>
        <w:jc w:val="left"/>
      </w:pPr>
    </w:p>
    <w:p w:rsidR="007C0333" w:rsidRDefault="007C0333" w:rsidP="000D5749">
      <w:pPr>
        <w:widowControl/>
        <w:spacing w:afterLines="25" w:after="78" w:line="300" w:lineRule="auto"/>
        <w:ind w:firstLineChars="200" w:firstLine="480"/>
        <w:jc w:val="left"/>
      </w:pPr>
      <w:r>
        <w:rPr>
          <w:rFonts w:hint="eastAsia"/>
        </w:rPr>
        <w:t>第十三条</w:t>
      </w:r>
      <w:r>
        <w:rPr>
          <w:rFonts w:hint="eastAsia"/>
        </w:rPr>
        <w:t xml:space="preserve"> </w:t>
      </w:r>
      <w:r>
        <w:rPr>
          <w:rFonts w:hint="eastAsia"/>
        </w:rPr>
        <w:t>本</w:t>
      </w:r>
      <w:proofErr w:type="gramStart"/>
      <w:r>
        <w:rPr>
          <w:rFonts w:hint="eastAsia"/>
        </w:rPr>
        <w:t>解释自</w:t>
      </w:r>
      <w:proofErr w:type="gramEnd"/>
      <w:r>
        <w:rPr>
          <w:rFonts w:hint="eastAsia"/>
        </w:rPr>
        <w:t>2024</w:t>
      </w:r>
      <w:r>
        <w:rPr>
          <w:rFonts w:hint="eastAsia"/>
        </w:rPr>
        <w:t>年</w:t>
      </w:r>
      <w:r>
        <w:rPr>
          <w:rFonts w:hint="eastAsia"/>
        </w:rPr>
        <w:t>1</w:t>
      </w:r>
      <w:r>
        <w:rPr>
          <w:rFonts w:hint="eastAsia"/>
        </w:rPr>
        <w:t>月</w:t>
      </w:r>
      <w:r>
        <w:rPr>
          <w:rFonts w:hint="eastAsia"/>
        </w:rPr>
        <w:t>1</w:t>
      </w:r>
      <w:r>
        <w:rPr>
          <w:rFonts w:hint="eastAsia"/>
        </w:rPr>
        <w:t>日起施行。</w:t>
      </w:r>
    </w:p>
    <w:p w:rsidR="007C0333" w:rsidRPr="007C0333" w:rsidRDefault="007C0333" w:rsidP="000D5749">
      <w:pPr>
        <w:widowControl/>
        <w:spacing w:afterLines="25" w:after="78" w:line="300" w:lineRule="auto"/>
        <w:ind w:firstLineChars="200" w:firstLine="480"/>
        <w:jc w:val="left"/>
      </w:pPr>
      <w:r>
        <w:rPr>
          <w:rFonts w:hint="eastAsia"/>
        </w:rPr>
        <w:t>本解释公布施行后，最高人民法院以前发布的司法解释与本解释不一致的，以本解释为准。</w:t>
      </w:r>
    </w:p>
    <w:p w:rsidR="007C0333" w:rsidRDefault="007C0333" w:rsidP="000D5749">
      <w:pPr>
        <w:widowControl/>
        <w:spacing w:afterLines="25" w:after="78" w:line="300" w:lineRule="auto"/>
        <w:jc w:val="left"/>
      </w:pPr>
      <w:r>
        <w:br w:type="page"/>
      </w:r>
    </w:p>
    <w:p w:rsidR="007C0333" w:rsidRPr="000160FA" w:rsidRDefault="007C0333" w:rsidP="00860282">
      <w:pPr>
        <w:widowControl/>
        <w:spacing w:afterLines="25" w:after="78" w:line="300" w:lineRule="auto"/>
        <w:jc w:val="left"/>
        <w:rPr>
          <w:b/>
        </w:rPr>
      </w:pPr>
      <w:bookmarkStart w:id="5" w:name="_Toc153462057"/>
      <w:bookmarkStart w:id="6" w:name="_Toc153462746"/>
      <w:proofErr w:type="gramStart"/>
      <w:r w:rsidRPr="000160FA">
        <w:rPr>
          <w:rFonts w:hint="eastAsia"/>
          <w:b/>
        </w:rPr>
        <w:lastRenderedPageBreak/>
        <w:t>最高人民法院民四庭</w:t>
      </w:r>
      <w:proofErr w:type="gramEnd"/>
      <w:r w:rsidRPr="000160FA">
        <w:rPr>
          <w:rFonts w:hint="eastAsia"/>
          <w:b/>
        </w:rPr>
        <w:t>负责人就涉外民事关系法律适用法司法解释</w:t>
      </w:r>
      <w:r w:rsidR="00D938F9" w:rsidRPr="000160FA">
        <w:rPr>
          <w:rFonts w:hint="eastAsia"/>
          <w:b/>
        </w:rPr>
        <w:t>(</w:t>
      </w:r>
      <w:r w:rsidRPr="000160FA">
        <w:rPr>
          <w:rFonts w:hint="eastAsia"/>
          <w:b/>
        </w:rPr>
        <w:t>二</w:t>
      </w:r>
      <w:r w:rsidR="00D938F9" w:rsidRPr="000160FA">
        <w:rPr>
          <w:rFonts w:hint="eastAsia"/>
          <w:b/>
        </w:rPr>
        <w:t>)</w:t>
      </w:r>
      <w:r w:rsidRPr="000160FA">
        <w:rPr>
          <w:rFonts w:hint="eastAsia"/>
          <w:b/>
        </w:rPr>
        <w:t>答记者问</w:t>
      </w:r>
      <w:bookmarkEnd w:id="5"/>
      <w:bookmarkEnd w:id="6"/>
    </w:p>
    <w:p w:rsidR="007C0333" w:rsidRDefault="007C0333" w:rsidP="000D5749">
      <w:pPr>
        <w:widowControl/>
        <w:spacing w:afterLines="25" w:after="78" w:line="300" w:lineRule="auto"/>
        <w:jc w:val="left"/>
      </w:pPr>
    </w:p>
    <w:p w:rsidR="007C0333" w:rsidRDefault="007C0333" w:rsidP="000D5749">
      <w:pPr>
        <w:widowControl/>
        <w:spacing w:afterLines="25" w:after="78" w:line="300" w:lineRule="auto"/>
        <w:ind w:firstLineChars="200" w:firstLine="480"/>
        <w:jc w:val="left"/>
      </w:pPr>
      <w:r>
        <w:rPr>
          <w:rFonts w:hint="eastAsia"/>
        </w:rPr>
        <w:t>最高人民法院审判委员会第</w:t>
      </w:r>
      <w:r>
        <w:rPr>
          <w:rFonts w:hint="eastAsia"/>
        </w:rPr>
        <w:t>1898</w:t>
      </w:r>
      <w:r>
        <w:rPr>
          <w:rFonts w:hint="eastAsia"/>
        </w:rPr>
        <w:t>次会议于</w:t>
      </w:r>
      <w:r>
        <w:rPr>
          <w:rFonts w:hint="eastAsia"/>
        </w:rPr>
        <w:t>2023</w:t>
      </w:r>
      <w:r>
        <w:rPr>
          <w:rFonts w:hint="eastAsia"/>
        </w:rPr>
        <w:t>年</w:t>
      </w:r>
      <w:r>
        <w:rPr>
          <w:rFonts w:hint="eastAsia"/>
        </w:rPr>
        <w:t>8</w:t>
      </w:r>
      <w:r>
        <w:rPr>
          <w:rFonts w:hint="eastAsia"/>
        </w:rPr>
        <w:t>月</w:t>
      </w:r>
      <w:r>
        <w:rPr>
          <w:rFonts w:hint="eastAsia"/>
        </w:rPr>
        <w:t>30</w:t>
      </w:r>
      <w:r>
        <w:rPr>
          <w:rFonts w:hint="eastAsia"/>
        </w:rPr>
        <w:t>日审议通过了《关于适用〈中华人民共和国涉外民事关系法律适用法〉若干问题的解释</w:t>
      </w:r>
      <w:r w:rsidR="00D938F9">
        <w:rPr>
          <w:rFonts w:hint="eastAsia"/>
        </w:rPr>
        <w:t>(</w:t>
      </w:r>
      <w:r>
        <w:rPr>
          <w:rFonts w:hint="eastAsia"/>
        </w:rPr>
        <w:t>二</w:t>
      </w:r>
      <w:r w:rsidR="00D938F9">
        <w:rPr>
          <w:rFonts w:hint="eastAsia"/>
        </w:rPr>
        <w:t>)</w:t>
      </w:r>
      <w:r>
        <w:rPr>
          <w:rFonts w:hint="eastAsia"/>
        </w:rPr>
        <w:t>》</w:t>
      </w:r>
      <w:r w:rsidR="00D938F9">
        <w:rPr>
          <w:rFonts w:hint="eastAsia"/>
        </w:rPr>
        <w:t>(</w:t>
      </w:r>
      <w:r>
        <w:rPr>
          <w:rFonts w:hint="eastAsia"/>
        </w:rPr>
        <w:t>法释〔</w:t>
      </w:r>
      <w:r>
        <w:rPr>
          <w:rFonts w:hint="eastAsia"/>
        </w:rPr>
        <w:t>2023</w:t>
      </w:r>
      <w:r>
        <w:rPr>
          <w:rFonts w:hint="eastAsia"/>
        </w:rPr>
        <w:t>〕</w:t>
      </w:r>
      <w:r>
        <w:rPr>
          <w:rFonts w:hint="eastAsia"/>
        </w:rPr>
        <w:t>12</w:t>
      </w:r>
      <w:r>
        <w:rPr>
          <w:rFonts w:hint="eastAsia"/>
        </w:rPr>
        <w:t>号，以下简称本解释</w:t>
      </w:r>
      <w:r w:rsidR="00D938F9">
        <w:rPr>
          <w:rFonts w:hint="eastAsia"/>
        </w:rPr>
        <w:t>)</w:t>
      </w:r>
      <w:r>
        <w:rPr>
          <w:rFonts w:hint="eastAsia"/>
        </w:rPr>
        <w:t>，于</w:t>
      </w:r>
      <w:r>
        <w:rPr>
          <w:rFonts w:hint="eastAsia"/>
        </w:rPr>
        <w:t>2023</w:t>
      </w:r>
      <w:r>
        <w:rPr>
          <w:rFonts w:hint="eastAsia"/>
        </w:rPr>
        <w:t>年</w:t>
      </w:r>
      <w:r>
        <w:rPr>
          <w:rFonts w:hint="eastAsia"/>
        </w:rPr>
        <w:t>12</w:t>
      </w:r>
      <w:r>
        <w:rPr>
          <w:rFonts w:hint="eastAsia"/>
        </w:rPr>
        <w:t>月</w:t>
      </w:r>
      <w:r>
        <w:rPr>
          <w:rFonts w:hint="eastAsia"/>
        </w:rPr>
        <w:t>1</w:t>
      </w:r>
      <w:r>
        <w:rPr>
          <w:rFonts w:hint="eastAsia"/>
        </w:rPr>
        <w:t>日发布，自</w:t>
      </w:r>
      <w:r>
        <w:rPr>
          <w:rFonts w:hint="eastAsia"/>
        </w:rPr>
        <w:t>2024</w:t>
      </w:r>
      <w:r>
        <w:rPr>
          <w:rFonts w:hint="eastAsia"/>
        </w:rPr>
        <w:t>年</w:t>
      </w:r>
      <w:r>
        <w:rPr>
          <w:rFonts w:hint="eastAsia"/>
        </w:rPr>
        <w:t>1</w:t>
      </w:r>
      <w:r>
        <w:rPr>
          <w:rFonts w:hint="eastAsia"/>
        </w:rPr>
        <w:t>月</w:t>
      </w:r>
      <w:r>
        <w:rPr>
          <w:rFonts w:hint="eastAsia"/>
        </w:rPr>
        <w:t>1</w:t>
      </w:r>
      <w:r>
        <w:rPr>
          <w:rFonts w:hint="eastAsia"/>
        </w:rPr>
        <w:t>日起施行。本解释是人民法院全面贯彻落实党的二十大精神，落实统筹推进国内法治和涉外法治要求的重要举措，为进一步完善外国法律查明制度，规范外国法律查明司法实践提供了具体依据。</w:t>
      </w:r>
      <w:proofErr w:type="gramStart"/>
      <w:r>
        <w:rPr>
          <w:rFonts w:hint="eastAsia"/>
        </w:rPr>
        <w:t>最高人民法院民四庭</w:t>
      </w:r>
      <w:proofErr w:type="gramEnd"/>
      <w:r>
        <w:rPr>
          <w:rFonts w:hint="eastAsia"/>
        </w:rPr>
        <w:t>负责人就本解释回答了记者提问。</w:t>
      </w:r>
    </w:p>
    <w:p w:rsidR="007C0333" w:rsidRDefault="007C0333" w:rsidP="000D5749">
      <w:pPr>
        <w:widowControl/>
        <w:spacing w:afterLines="25" w:after="78" w:line="300" w:lineRule="auto"/>
        <w:ind w:firstLineChars="200" w:firstLine="480"/>
        <w:jc w:val="left"/>
      </w:pPr>
    </w:p>
    <w:p w:rsidR="007C0333" w:rsidRDefault="007C0333" w:rsidP="000D5749">
      <w:pPr>
        <w:widowControl/>
        <w:spacing w:afterLines="25" w:after="78" w:line="300" w:lineRule="auto"/>
        <w:ind w:firstLineChars="200" w:firstLine="480"/>
        <w:jc w:val="left"/>
      </w:pPr>
      <w:r>
        <w:rPr>
          <w:rFonts w:hint="eastAsia"/>
        </w:rPr>
        <w:t>问：本解释在丰富查明外国法律的途径方面有哪些创新，这些新途径具体如何操作？</w:t>
      </w:r>
    </w:p>
    <w:p w:rsidR="007C0333" w:rsidRDefault="007C0333" w:rsidP="000D5749">
      <w:pPr>
        <w:widowControl/>
        <w:spacing w:afterLines="25" w:after="78" w:line="300" w:lineRule="auto"/>
        <w:ind w:firstLineChars="200" w:firstLine="480"/>
        <w:jc w:val="left"/>
      </w:pPr>
      <w:r>
        <w:rPr>
          <w:rFonts w:hint="eastAsia"/>
        </w:rPr>
        <w:t>答：一是增强传统查明途径的可操作性。例如，将原《最高人民法院关于贯彻执行〈中华人民共和国民法通则〉若干问题的意见</w:t>
      </w:r>
      <w:r w:rsidR="00D938F9">
        <w:rPr>
          <w:rFonts w:hint="eastAsia"/>
        </w:rPr>
        <w:t>(</w:t>
      </w:r>
      <w:r>
        <w:rPr>
          <w:rFonts w:hint="eastAsia"/>
        </w:rPr>
        <w:t>试行</w:t>
      </w:r>
      <w:r w:rsidR="00D938F9">
        <w:rPr>
          <w:rFonts w:hint="eastAsia"/>
        </w:rPr>
        <w:t>)</w:t>
      </w:r>
      <w:r>
        <w:rPr>
          <w:rFonts w:hint="eastAsia"/>
        </w:rPr>
        <w:t>》第</w:t>
      </w:r>
      <w:r>
        <w:rPr>
          <w:rFonts w:hint="eastAsia"/>
        </w:rPr>
        <w:t>193</w:t>
      </w:r>
      <w:r>
        <w:rPr>
          <w:rFonts w:hint="eastAsia"/>
        </w:rPr>
        <w:t>条规定的“由与我国订立司法协助协定的缔约对方的中央机关提供”修改为“通过司法协助渠道由对方的中央机关或者主管机关提供”，即在条约的基础上增加了依据互惠请求而查明外国法律。再如，对于我国驻该国使领馆或该国驻我国使领馆提供这一传统途径，</w:t>
      </w:r>
      <w:proofErr w:type="gramStart"/>
      <w:r>
        <w:rPr>
          <w:rFonts w:hint="eastAsia"/>
        </w:rPr>
        <w:t>明确通过</w:t>
      </w:r>
      <w:proofErr w:type="gramEnd"/>
      <w:r>
        <w:rPr>
          <w:rFonts w:hint="eastAsia"/>
        </w:rPr>
        <w:t>最高人民法院提出请求，以真正发挥该两种途径的作用。</w:t>
      </w:r>
    </w:p>
    <w:p w:rsidR="007C0333" w:rsidRDefault="007C0333" w:rsidP="000D5749">
      <w:pPr>
        <w:widowControl/>
        <w:spacing w:afterLines="25" w:after="78" w:line="300" w:lineRule="auto"/>
        <w:ind w:firstLineChars="200" w:firstLine="480"/>
        <w:jc w:val="left"/>
      </w:pPr>
      <w:r>
        <w:rPr>
          <w:rFonts w:hint="eastAsia"/>
        </w:rPr>
        <w:t>二是吸收近年来外国法律查明司法实践的最新发展情况，拓展多项途径。例如，将“由最高人民法院国际商事专家委员会专家提供”作为单独一项，充分发挥最高人民法院国际商事专家委员会的职能作用。具体操作上，由下级人民法院向最高人民法院</w:t>
      </w:r>
      <w:proofErr w:type="gramStart"/>
      <w:r>
        <w:rPr>
          <w:rFonts w:hint="eastAsia"/>
        </w:rPr>
        <w:t>民四庭国际</w:t>
      </w:r>
      <w:proofErr w:type="gramEnd"/>
      <w:r>
        <w:rPr>
          <w:rFonts w:hint="eastAsia"/>
        </w:rPr>
        <w:t>商事法庭协调指导办公室提出。再如，将实践中应用较多的“法律查明服务机构提供”纳入其中，通过接受委托的方式提供法律意见。此外，还根据最高人民法院与外国最高法院建立的法律查明合作机制最新实践，将“由最高人民法院建立或者参与的法律查明合作机制参与方提供”作为一项。最高人民法院与新加坡共和国最高法院已经签署《法律查明问题的合作谅解备忘录》，新加坡法律的查明可以按照备忘录确定的程序进行。</w:t>
      </w:r>
    </w:p>
    <w:p w:rsidR="007C0333" w:rsidRDefault="007C0333" w:rsidP="000D5749">
      <w:pPr>
        <w:widowControl/>
        <w:spacing w:afterLines="25" w:after="78" w:line="300" w:lineRule="auto"/>
        <w:ind w:firstLineChars="200" w:firstLine="480"/>
        <w:jc w:val="left"/>
      </w:pPr>
      <w:r>
        <w:rPr>
          <w:rFonts w:hint="eastAsia"/>
        </w:rPr>
        <w:t>三是作了开放式规定即“其他适当途径”查明，为查明外国法律的各</w:t>
      </w:r>
      <w:proofErr w:type="gramStart"/>
      <w:r>
        <w:rPr>
          <w:rFonts w:hint="eastAsia"/>
        </w:rPr>
        <w:t>类途径</w:t>
      </w:r>
      <w:proofErr w:type="gramEnd"/>
      <w:r>
        <w:rPr>
          <w:rFonts w:hint="eastAsia"/>
        </w:rPr>
        <w:t>留出弹性空间，鼓励法官和当事人通过行业自律性组织、国际组织、学术机构、法律资料库、互联网等途径获取外国法律。</w:t>
      </w:r>
    </w:p>
    <w:p w:rsidR="007C0333" w:rsidRDefault="007C0333" w:rsidP="000D5749">
      <w:pPr>
        <w:widowControl/>
        <w:spacing w:afterLines="25" w:after="78" w:line="300" w:lineRule="auto"/>
        <w:ind w:firstLineChars="200" w:firstLine="480"/>
        <w:jc w:val="left"/>
      </w:pPr>
    </w:p>
    <w:p w:rsidR="007C0333" w:rsidRDefault="007C0333" w:rsidP="000D5749">
      <w:pPr>
        <w:widowControl/>
        <w:spacing w:afterLines="25" w:after="78" w:line="300" w:lineRule="auto"/>
        <w:ind w:firstLineChars="200" w:firstLine="480"/>
        <w:jc w:val="left"/>
      </w:pPr>
      <w:r>
        <w:rPr>
          <w:rFonts w:hint="eastAsia"/>
        </w:rPr>
        <w:t>问：法律查明服务机构或法律专家如何参与庭审，具体要求是什么？</w:t>
      </w:r>
    </w:p>
    <w:p w:rsidR="007C0333" w:rsidRDefault="007C0333" w:rsidP="000D5749">
      <w:pPr>
        <w:widowControl/>
        <w:spacing w:afterLines="25" w:after="78" w:line="300" w:lineRule="auto"/>
        <w:ind w:firstLineChars="200" w:firstLine="480"/>
        <w:jc w:val="left"/>
      </w:pPr>
      <w:r>
        <w:rPr>
          <w:rFonts w:hint="eastAsia"/>
        </w:rPr>
        <w:lastRenderedPageBreak/>
        <w:t>答：法律查明服务机构、法律专家可以出庭协助人民法院查明外国法律。从程序启动上，包括两种方式：一是人民法院认为有必要时可以通知法律查明服务机构或法律专家出庭接受询问；二是当事人也可以申请法律查明服务机构或法律专家出庭</w:t>
      </w:r>
      <w:proofErr w:type="gramStart"/>
      <w:r>
        <w:rPr>
          <w:rFonts w:hint="eastAsia"/>
        </w:rPr>
        <w:t>作出</w:t>
      </w:r>
      <w:proofErr w:type="gramEnd"/>
      <w:r>
        <w:rPr>
          <w:rFonts w:hint="eastAsia"/>
        </w:rPr>
        <w:t>说明。从参与方式上，包括两种方式：一是可以现场出庭接受询问；二是现场出庭确有困难的，可以在线接受询问。但法律查明服务机构或者法律专家只围绕外国法律及其理解发表意见，不参与其他法庭审理活动。</w:t>
      </w:r>
    </w:p>
    <w:p w:rsidR="007C0333" w:rsidRDefault="007C0333" w:rsidP="000D5749">
      <w:pPr>
        <w:widowControl/>
        <w:spacing w:afterLines="25" w:after="78" w:line="300" w:lineRule="auto"/>
        <w:ind w:firstLineChars="200" w:firstLine="480"/>
        <w:jc w:val="left"/>
      </w:pPr>
    </w:p>
    <w:p w:rsidR="007C0333" w:rsidRDefault="007C0333" w:rsidP="000D5749">
      <w:pPr>
        <w:widowControl/>
        <w:spacing w:afterLines="25" w:after="78" w:line="300" w:lineRule="auto"/>
        <w:ind w:firstLineChars="200" w:firstLine="480"/>
        <w:jc w:val="left"/>
      </w:pPr>
      <w:r>
        <w:rPr>
          <w:rFonts w:hint="eastAsia"/>
        </w:rPr>
        <w:t>问：最高人民法院将采取哪些举措来推动本解释的贯彻实施</w:t>
      </w:r>
      <w:r>
        <w:rPr>
          <w:rFonts w:hint="eastAsia"/>
        </w:rPr>
        <w:t>?</w:t>
      </w:r>
    </w:p>
    <w:p w:rsidR="007C0333" w:rsidRDefault="007C0333" w:rsidP="000D5749">
      <w:pPr>
        <w:widowControl/>
        <w:spacing w:afterLines="25" w:after="78" w:line="300" w:lineRule="auto"/>
        <w:ind w:firstLineChars="200" w:firstLine="480"/>
        <w:jc w:val="left"/>
      </w:pPr>
      <w:r>
        <w:rPr>
          <w:rFonts w:hint="eastAsia"/>
        </w:rPr>
        <w:t>答：最高人民法院将以本解释的发布实施为契机，继续深化涉外商事海事审判机制改革，全面加强对下监督指导，有效破解困扰涉外民商事审判的外国法律“查明难”问题。一是发布外国法律查明典型案例，加强案例筛选和报送工作，完善案例指导制度，充分发挥案例的示范指导作用。二是落实人民法院案例库建设工作要求，建立域外法律和案例资源库，进一步便利外国法律的查明。三是开展培训和宣讲，指导全国法院涉外商事海事审判部门，全面学习掌握和准确理解适用本解释。</w:t>
      </w:r>
    </w:p>
    <w:p w:rsidR="007C0333" w:rsidRDefault="007C0333" w:rsidP="000D5749">
      <w:pPr>
        <w:widowControl/>
        <w:spacing w:afterLines="25" w:after="78" w:line="300" w:lineRule="auto"/>
        <w:jc w:val="left"/>
      </w:pPr>
      <w:r>
        <w:br w:type="page"/>
      </w:r>
    </w:p>
    <w:p w:rsidR="0020525C" w:rsidRPr="00B821F7" w:rsidRDefault="0020525C" w:rsidP="00020A64">
      <w:pPr>
        <w:widowControl/>
        <w:spacing w:afterLines="25" w:after="78" w:line="300" w:lineRule="auto"/>
        <w:jc w:val="center"/>
        <w:outlineLvl w:val="0"/>
        <w:rPr>
          <w:b/>
        </w:rPr>
      </w:pPr>
      <w:bookmarkStart w:id="7" w:name="_Toc153462058"/>
      <w:bookmarkStart w:id="8" w:name="_Toc154743581"/>
      <w:r w:rsidRPr="00B821F7">
        <w:rPr>
          <w:rFonts w:hint="eastAsia"/>
          <w:b/>
        </w:rPr>
        <w:lastRenderedPageBreak/>
        <w:t>国家外汇管理局关于进一步深化改革</w:t>
      </w:r>
      <w:r w:rsidRPr="00B821F7">
        <w:rPr>
          <w:rFonts w:hint="eastAsia"/>
          <w:b/>
        </w:rPr>
        <w:t xml:space="preserve"> </w:t>
      </w:r>
      <w:r w:rsidRPr="00B821F7">
        <w:rPr>
          <w:rFonts w:hint="eastAsia"/>
          <w:b/>
        </w:rPr>
        <w:t>促进跨境贸易投资便利化的通知</w:t>
      </w:r>
      <w:bookmarkEnd w:id="7"/>
      <w:bookmarkEnd w:id="8"/>
    </w:p>
    <w:p w:rsidR="00ED132F" w:rsidRDefault="00ED132F" w:rsidP="000D5749">
      <w:pPr>
        <w:widowControl/>
        <w:spacing w:afterLines="25" w:after="78" w:line="300" w:lineRule="auto"/>
        <w:jc w:val="center"/>
      </w:pPr>
      <w:proofErr w:type="gramStart"/>
      <w:r w:rsidRPr="00ED132F">
        <w:rPr>
          <w:rFonts w:hint="eastAsia"/>
        </w:rPr>
        <w:t>汇发〔</w:t>
      </w:r>
      <w:r w:rsidRPr="00ED132F">
        <w:rPr>
          <w:rFonts w:hint="eastAsia"/>
        </w:rPr>
        <w:t>2023</w:t>
      </w:r>
      <w:r w:rsidRPr="00ED132F">
        <w:rPr>
          <w:rFonts w:hint="eastAsia"/>
        </w:rPr>
        <w:t>〕</w:t>
      </w:r>
      <w:proofErr w:type="gramEnd"/>
      <w:r w:rsidRPr="00ED132F">
        <w:rPr>
          <w:rFonts w:hint="eastAsia"/>
        </w:rPr>
        <w:t>28</w:t>
      </w:r>
      <w:r w:rsidRPr="00ED132F">
        <w:rPr>
          <w:rFonts w:hint="eastAsia"/>
        </w:rPr>
        <w:t>号</w:t>
      </w:r>
    </w:p>
    <w:p w:rsidR="00ED132F" w:rsidRDefault="00ED132F" w:rsidP="000D5749">
      <w:pPr>
        <w:widowControl/>
        <w:spacing w:afterLines="25" w:after="78" w:line="300" w:lineRule="auto"/>
        <w:jc w:val="left"/>
      </w:pPr>
    </w:p>
    <w:p w:rsidR="0020525C" w:rsidRDefault="0020525C" w:rsidP="000D5749">
      <w:pPr>
        <w:widowControl/>
        <w:spacing w:afterLines="25" w:after="78" w:line="300" w:lineRule="auto"/>
        <w:jc w:val="left"/>
      </w:pPr>
      <w:r>
        <w:rPr>
          <w:rFonts w:hint="eastAsia"/>
        </w:rPr>
        <w:t>国家外汇管理局各省、自治区、直辖市、计划单列市分局；各全国性中资银行：</w:t>
      </w:r>
    </w:p>
    <w:p w:rsidR="0020525C" w:rsidRDefault="0020525C" w:rsidP="000D5749">
      <w:pPr>
        <w:widowControl/>
        <w:spacing w:afterLines="25" w:after="78" w:line="300" w:lineRule="auto"/>
        <w:jc w:val="left"/>
      </w:pPr>
    </w:p>
    <w:p w:rsidR="0020525C" w:rsidRDefault="0020525C" w:rsidP="000D5749">
      <w:pPr>
        <w:widowControl/>
        <w:spacing w:afterLines="25" w:after="78" w:line="300" w:lineRule="auto"/>
        <w:ind w:firstLineChars="200" w:firstLine="480"/>
        <w:jc w:val="left"/>
      </w:pPr>
      <w:r>
        <w:rPr>
          <w:rFonts w:hint="eastAsia"/>
        </w:rPr>
        <w:t>为深入贯彻落实党中央、国务院决策部署，进一步促进跨境贸易投资便利化，切实提升外汇管理服务实体经济能力，国家外汇管理局决定进一步深化外汇管理改革，便利市场主体合</w:t>
      </w:r>
      <w:proofErr w:type="gramStart"/>
      <w:r>
        <w:rPr>
          <w:rFonts w:hint="eastAsia"/>
        </w:rPr>
        <w:t>规</w:t>
      </w:r>
      <w:proofErr w:type="gramEnd"/>
      <w:r>
        <w:rPr>
          <w:rFonts w:hint="eastAsia"/>
        </w:rPr>
        <w:t>办理跨境贸易投资业务，以高水平开放促进高质量发展。现就有关事项通知如下：</w:t>
      </w:r>
    </w:p>
    <w:p w:rsidR="0020525C" w:rsidRDefault="0020525C" w:rsidP="000D5749">
      <w:pPr>
        <w:widowControl/>
        <w:spacing w:afterLines="25" w:after="78" w:line="300" w:lineRule="auto"/>
        <w:ind w:firstLineChars="200" w:firstLine="480"/>
        <w:jc w:val="left"/>
      </w:pPr>
    </w:p>
    <w:p w:rsidR="0020525C" w:rsidRDefault="0020525C" w:rsidP="000D5749">
      <w:pPr>
        <w:widowControl/>
        <w:spacing w:afterLines="25" w:after="78" w:line="300" w:lineRule="auto"/>
        <w:ind w:firstLineChars="200" w:firstLine="480"/>
        <w:jc w:val="left"/>
      </w:pPr>
      <w:r>
        <w:rPr>
          <w:rFonts w:hint="eastAsia"/>
        </w:rPr>
        <w:t>一、推进贸易外汇收支便利化</w:t>
      </w:r>
    </w:p>
    <w:p w:rsidR="0020525C" w:rsidRDefault="00D938F9" w:rsidP="000D5749">
      <w:pPr>
        <w:widowControl/>
        <w:spacing w:afterLines="25" w:after="78" w:line="300" w:lineRule="auto"/>
        <w:ind w:firstLineChars="200" w:firstLine="480"/>
        <w:jc w:val="left"/>
      </w:pPr>
      <w:r>
        <w:rPr>
          <w:rFonts w:hint="eastAsia"/>
        </w:rPr>
        <w:t>(</w:t>
      </w:r>
      <w:proofErr w:type="gramStart"/>
      <w:r w:rsidR="0020525C">
        <w:rPr>
          <w:rFonts w:hint="eastAsia"/>
        </w:rPr>
        <w:t>一</w:t>
      </w:r>
      <w:proofErr w:type="gramEnd"/>
      <w:r>
        <w:rPr>
          <w:rFonts w:hint="eastAsia"/>
        </w:rPr>
        <w:t>)</w:t>
      </w:r>
      <w:r w:rsidR="0020525C">
        <w:rPr>
          <w:rFonts w:hint="eastAsia"/>
        </w:rPr>
        <w:t>优化市场采购贸易外汇管理。市场采购贸易项下委托第三方报关出口的市场主体以自身名义办理收汇的，应满足以下条件：</w:t>
      </w:r>
      <w:r w:rsidR="0020525C">
        <w:rPr>
          <w:rFonts w:hint="eastAsia"/>
        </w:rPr>
        <w:t>1.</w:t>
      </w:r>
      <w:r w:rsidR="0020525C">
        <w:rPr>
          <w:rFonts w:hint="eastAsia"/>
        </w:rPr>
        <w:t>从事市场采购贸易的市场主体已在地方政府市场采购贸易联网平台备案。市场采购贸易联网平台应能采集交易、</w:t>
      </w:r>
      <w:proofErr w:type="gramStart"/>
      <w:r w:rsidR="0020525C">
        <w:rPr>
          <w:rFonts w:hint="eastAsia"/>
        </w:rPr>
        <w:t>出口全</w:t>
      </w:r>
      <w:proofErr w:type="gramEnd"/>
      <w:r w:rsidR="0020525C">
        <w:rPr>
          <w:rFonts w:hint="eastAsia"/>
        </w:rPr>
        <w:t>流程信息，并提供与企业、个体工商户对应的出口明细数据。</w:t>
      </w:r>
      <w:r w:rsidR="0020525C">
        <w:rPr>
          <w:rFonts w:hint="eastAsia"/>
        </w:rPr>
        <w:t>2.</w:t>
      </w:r>
      <w:r w:rsidR="0020525C">
        <w:rPr>
          <w:rFonts w:hint="eastAsia"/>
        </w:rPr>
        <w:t>经办银行采取系统与市场采购贸易联网平台对接或通过网页登录等其他必要技术手段，识别客户身份，审核交易背景的真实性，防范交易信息重复使用。</w:t>
      </w:r>
    </w:p>
    <w:p w:rsidR="0020525C" w:rsidRDefault="00D938F9" w:rsidP="000D5749">
      <w:pPr>
        <w:widowControl/>
        <w:spacing w:afterLines="25" w:after="78" w:line="300" w:lineRule="auto"/>
        <w:ind w:firstLineChars="200" w:firstLine="480"/>
        <w:jc w:val="left"/>
      </w:pPr>
      <w:r>
        <w:rPr>
          <w:rFonts w:hint="eastAsia"/>
        </w:rPr>
        <w:t>(</w:t>
      </w:r>
      <w:r w:rsidR="0020525C">
        <w:rPr>
          <w:rFonts w:hint="eastAsia"/>
        </w:rPr>
        <w:t>二</w:t>
      </w:r>
      <w:r>
        <w:rPr>
          <w:rFonts w:hint="eastAsia"/>
        </w:rPr>
        <w:t>)</w:t>
      </w:r>
      <w:r w:rsidR="0020525C">
        <w:rPr>
          <w:rFonts w:hint="eastAsia"/>
        </w:rPr>
        <w:t>放宽加工贸易收支轧差净额结算。银行为企业办理进料对口收付汇抵扣业务资金结算，即出口货款和进口料件货款轧差后净额结算的，应满足以下条件：</w:t>
      </w:r>
      <w:r w:rsidR="0020525C">
        <w:rPr>
          <w:rFonts w:hint="eastAsia"/>
        </w:rPr>
        <w:t>1.</w:t>
      </w:r>
      <w:r w:rsidR="0020525C">
        <w:rPr>
          <w:rFonts w:hint="eastAsia"/>
        </w:rPr>
        <w:t>企业自境外交易对手方购买料件加工后，将成品卖给同一境外交易对手。</w:t>
      </w:r>
      <w:r w:rsidR="0020525C">
        <w:rPr>
          <w:rFonts w:hint="eastAsia"/>
        </w:rPr>
        <w:t>2.</w:t>
      </w:r>
      <w:r w:rsidR="0020525C">
        <w:rPr>
          <w:rFonts w:hint="eastAsia"/>
        </w:rPr>
        <w:t>企业开展进料对口收付汇抵扣业务前，需持相关材料至银行说明，由银行在货物贸易外汇监测系统主体标识功能中添加“进料对口抵扣企业”标识。</w:t>
      </w:r>
      <w:r w:rsidR="0020525C">
        <w:rPr>
          <w:rFonts w:hint="eastAsia"/>
        </w:rPr>
        <w:t>3.</w:t>
      </w:r>
      <w:r w:rsidR="0020525C">
        <w:rPr>
          <w:rFonts w:hint="eastAsia"/>
        </w:rPr>
        <w:t>企业应合理安排轧差周期，及时结清应收应付款项，原则上每个季度轧差净额结算不少于</w:t>
      </w:r>
      <w:r w:rsidR="0020525C">
        <w:rPr>
          <w:rFonts w:hint="eastAsia"/>
        </w:rPr>
        <w:t>1</w:t>
      </w:r>
      <w:r w:rsidR="0020525C">
        <w:rPr>
          <w:rFonts w:hint="eastAsia"/>
        </w:rPr>
        <w:t>次。</w:t>
      </w:r>
    </w:p>
    <w:p w:rsidR="0020525C" w:rsidRDefault="0020525C" w:rsidP="000D5749">
      <w:pPr>
        <w:widowControl/>
        <w:spacing w:afterLines="25" w:after="78" w:line="300" w:lineRule="auto"/>
        <w:ind w:firstLineChars="200" w:firstLine="480"/>
        <w:jc w:val="left"/>
      </w:pPr>
      <w:r>
        <w:rPr>
          <w:rFonts w:hint="eastAsia"/>
        </w:rPr>
        <w:t>银行应</w:t>
      </w:r>
      <w:proofErr w:type="gramStart"/>
      <w:r>
        <w:rPr>
          <w:rFonts w:hint="eastAsia"/>
        </w:rPr>
        <w:t>按照展业原则</w:t>
      </w:r>
      <w:proofErr w:type="gramEnd"/>
      <w:r>
        <w:rPr>
          <w:rFonts w:hint="eastAsia"/>
        </w:rPr>
        <w:t>审核业务真实性和合理性，为“进料对口抵扣企业”标识企业办理进料对口收付汇抵扣业务，并按要求办理实际收付数据和还原数据申报</w:t>
      </w:r>
      <w:r w:rsidR="00D938F9">
        <w:rPr>
          <w:rFonts w:hint="eastAsia"/>
        </w:rPr>
        <w:t>(</w:t>
      </w:r>
      <w:r>
        <w:rPr>
          <w:rFonts w:hint="eastAsia"/>
        </w:rPr>
        <w:t>申报要求见附件</w:t>
      </w:r>
      <w:r>
        <w:rPr>
          <w:rFonts w:hint="eastAsia"/>
        </w:rPr>
        <w:t>1</w:t>
      </w:r>
      <w:r w:rsidR="00D938F9">
        <w:rPr>
          <w:rFonts w:hint="eastAsia"/>
        </w:rPr>
        <w:t>)</w:t>
      </w:r>
      <w:r>
        <w:rPr>
          <w:rFonts w:hint="eastAsia"/>
        </w:rPr>
        <w:t>。</w:t>
      </w:r>
    </w:p>
    <w:p w:rsidR="0020525C" w:rsidRDefault="00D938F9" w:rsidP="000D5749">
      <w:pPr>
        <w:widowControl/>
        <w:spacing w:afterLines="25" w:after="78" w:line="300" w:lineRule="auto"/>
        <w:ind w:firstLineChars="200" w:firstLine="480"/>
        <w:jc w:val="left"/>
      </w:pPr>
      <w:r>
        <w:rPr>
          <w:rFonts w:hint="eastAsia"/>
        </w:rPr>
        <w:t>(</w:t>
      </w:r>
      <w:r w:rsidR="0020525C">
        <w:rPr>
          <w:rFonts w:hint="eastAsia"/>
        </w:rPr>
        <w:t>三</w:t>
      </w:r>
      <w:r>
        <w:rPr>
          <w:rFonts w:hint="eastAsia"/>
        </w:rPr>
        <w:t>)</w:t>
      </w:r>
      <w:r w:rsidR="0020525C">
        <w:rPr>
          <w:rFonts w:hint="eastAsia"/>
        </w:rPr>
        <w:t>完善委托代理项下跨境贸易资金收付。代理方因破产、银行账户被冻结等情形，导致确实无法办理货物贸易收付汇时，银行可</w:t>
      </w:r>
      <w:proofErr w:type="gramStart"/>
      <w:r w:rsidR="0020525C">
        <w:rPr>
          <w:rFonts w:hint="eastAsia"/>
        </w:rPr>
        <w:t>按照展</w:t>
      </w:r>
      <w:proofErr w:type="gramEnd"/>
      <w:r w:rsidR="0020525C">
        <w:rPr>
          <w:rFonts w:hint="eastAsia"/>
        </w:rPr>
        <w:t>业原则，在确认收支的真实性和合理性后，为委托方审慎办理货物贸易收付汇，并在涉外收支申报交易附言中标注“非报关人</w:t>
      </w:r>
      <w:r w:rsidR="0020525C">
        <w:rPr>
          <w:rFonts w:hint="eastAsia"/>
        </w:rPr>
        <w:t>+</w:t>
      </w:r>
      <w:r w:rsidR="0020525C">
        <w:rPr>
          <w:rFonts w:hint="eastAsia"/>
        </w:rPr>
        <w:t>委托方收付汇</w:t>
      </w:r>
      <w:r w:rsidR="0020525C">
        <w:rPr>
          <w:rFonts w:hint="eastAsia"/>
        </w:rPr>
        <w:t>+XXX</w:t>
      </w:r>
      <w:r>
        <w:rPr>
          <w:rFonts w:hint="eastAsia"/>
        </w:rPr>
        <w:t>(</w:t>
      </w:r>
      <w:r w:rsidR="0020525C">
        <w:rPr>
          <w:rFonts w:hint="eastAsia"/>
        </w:rPr>
        <w:t>代理方名称</w:t>
      </w:r>
      <w:r>
        <w:rPr>
          <w:rFonts w:hint="eastAsia"/>
        </w:rPr>
        <w:t>)</w:t>
      </w:r>
      <w:r w:rsidR="0020525C">
        <w:rPr>
          <w:rFonts w:hint="eastAsia"/>
        </w:rPr>
        <w:t>”。</w:t>
      </w:r>
    </w:p>
    <w:p w:rsidR="0020525C" w:rsidRDefault="00D938F9" w:rsidP="000D5749">
      <w:pPr>
        <w:widowControl/>
        <w:spacing w:afterLines="25" w:after="78" w:line="300" w:lineRule="auto"/>
        <w:ind w:firstLineChars="200" w:firstLine="480"/>
        <w:jc w:val="left"/>
      </w:pPr>
      <w:r>
        <w:rPr>
          <w:rFonts w:hint="eastAsia"/>
        </w:rPr>
        <w:lastRenderedPageBreak/>
        <w:t>(</w:t>
      </w:r>
      <w:r w:rsidR="0020525C">
        <w:rPr>
          <w:rFonts w:hint="eastAsia"/>
        </w:rPr>
        <w:t>四</w:t>
      </w:r>
      <w:r>
        <w:rPr>
          <w:rFonts w:hint="eastAsia"/>
        </w:rPr>
        <w:t>)</w:t>
      </w:r>
      <w:r w:rsidR="0020525C">
        <w:rPr>
          <w:rFonts w:hint="eastAsia"/>
        </w:rPr>
        <w:t>便利境内机构经营性租赁业务外汇资金结算。境内机构</w:t>
      </w:r>
      <w:r>
        <w:rPr>
          <w:rFonts w:hint="eastAsia"/>
        </w:rPr>
        <w:t>(</w:t>
      </w:r>
      <w:r w:rsidR="0020525C">
        <w:rPr>
          <w:rFonts w:hint="eastAsia"/>
        </w:rPr>
        <w:t>以下简称承租方</w:t>
      </w:r>
      <w:r>
        <w:rPr>
          <w:rFonts w:hint="eastAsia"/>
        </w:rPr>
        <w:t>)</w:t>
      </w:r>
      <w:r w:rsidR="0020525C">
        <w:rPr>
          <w:rFonts w:hint="eastAsia"/>
        </w:rPr>
        <w:t>使用自有外汇收入向境内租赁公司</w:t>
      </w:r>
      <w:r>
        <w:rPr>
          <w:rFonts w:hint="eastAsia"/>
        </w:rPr>
        <w:t>(</w:t>
      </w:r>
      <w:r w:rsidR="0020525C">
        <w:rPr>
          <w:rFonts w:hint="eastAsia"/>
        </w:rPr>
        <w:t>以下简称出租方</w:t>
      </w:r>
      <w:r>
        <w:rPr>
          <w:rFonts w:hint="eastAsia"/>
        </w:rPr>
        <w:t>)</w:t>
      </w:r>
      <w:r w:rsidR="0020525C">
        <w:rPr>
          <w:rFonts w:hint="eastAsia"/>
        </w:rPr>
        <w:t>支付境内经营性租赁</w:t>
      </w:r>
      <w:r>
        <w:rPr>
          <w:rFonts w:hint="eastAsia"/>
        </w:rPr>
        <w:t>(</w:t>
      </w:r>
      <w:r w:rsidR="0020525C">
        <w:rPr>
          <w:rFonts w:hint="eastAsia"/>
        </w:rPr>
        <w:t>含飞机、船舶、大型设备</w:t>
      </w:r>
      <w:r>
        <w:rPr>
          <w:rFonts w:hint="eastAsia"/>
        </w:rPr>
        <w:t>)</w:t>
      </w:r>
      <w:r w:rsidR="0020525C">
        <w:rPr>
          <w:rFonts w:hint="eastAsia"/>
        </w:rPr>
        <w:t>外币租金的，应满足下列条件：</w:t>
      </w:r>
      <w:r w:rsidR="0020525C">
        <w:rPr>
          <w:rFonts w:hint="eastAsia"/>
        </w:rPr>
        <w:t>1.</w:t>
      </w:r>
      <w:r w:rsidR="0020525C">
        <w:rPr>
          <w:rFonts w:hint="eastAsia"/>
        </w:rPr>
        <w:t>承租方拥有稳定的外汇收入来源，且外汇收入具有一定规模；承租方年度支付外币租金原则上不低于等值</w:t>
      </w:r>
      <w:r w:rsidR="0020525C">
        <w:rPr>
          <w:rFonts w:hint="eastAsia"/>
        </w:rPr>
        <w:t>1</w:t>
      </w:r>
      <w:r w:rsidR="0020525C">
        <w:rPr>
          <w:rFonts w:hint="eastAsia"/>
        </w:rPr>
        <w:t>亿美元，且支出需求合理；承租方已纳入贸易外汇收支便利化优质企业；</w:t>
      </w:r>
      <w:r w:rsidR="0020525C">
        <w:rPr>
          <w:rFonts w:hint="eastAsia"/>
        </w:rPr>
        <w:t>2.</w:t>
      </w:r>
      <w:r w:rsidR="0020525C">
        <w:rPr>
          <w:rFonts w:hint="eastAsia"/>
        </w:rPr>
        <w:t>出租方购买租赁物的资金</w:t>
      </w:r>
      <w:r w:rsidR="0020525C">
        <w:rPr>
          <w:rFonts w:hint="eastAsia"/>
        </w:rPr>
        <w:t>50%</w:t>
      </w:r>
      <w:r w:rsidR="0020525C">
        <w:rPr>
          <w:rFonts w:hint="eastAsia"/>
        </w:rPr>
        <w:t>以上来源于外币债务，或自境外租入租赁物需对外支付外币租金。出租方收取的外币租金收入原则上不得结汇使用</w:t>
      </w:r>
      <w:r>
        <w:rPr>
          <w:rFonts w:hint="eastAsia"/>
        </w:rPr>
        <w:t>(</w:t>
      </w:r>
      <w:r w:rsidR="0020525C">
        <w:rPr>
          <w:rFonts w:hint="eastAsia"/>
        </w:rPr>
        <w:t>上缴境内税款、注销清算的除外</w:t>
      </w:r>
      <w:r>
        <w:rPr>
          <w:rFonts w:hint="eastAsia"/>
        </w:rPr>
        <w:t>)</w:t>
      </w:r>
      <w:r w:rsidR="0020525C">
        <w:rPr>
          <w:rFonts w:hint="eastAsia"/>
        </w:rPr>
        <w:t>，可用于支付境外租金、归还外币债务、向境外支付租赁物货款以及符合外汇局规定的其他外汇支出。</w:t>
      </w:r>
    </w:p>
    <w:p w:rsidR="0020525C" w:rsidRDefault="0020525C" w:rsidP="000D5749">
      <w:pPr>
        <w:widowControl/>
        <w:spacing w:afterLines="25" w:after="78" w:line="300" w:lineRule="auto"/>
        <w:ind w:firstLineChars="200" w:firstLine="480"/>
        <w:jc w:val="left"/>
      </w:pPr>
      <w:r>
        <w:rPr>
          <w:rFonts w:hint="eastAsia"/>
        </w:rPr>
        <w:t>银行应遵循展业原则，在审核业务真实性和合理性后办理境内经营性租赁外币租金划转业务。承租方应在《境内汇款申请书》等交易附言栏目中填写经营性租赁合同号并标明“外币租金支付”字样；出租方应在《境内收入申报单》交易附言栏目中填写经营性租赁合同号并标明“外币租金收取”字样。</w:t>
      </w:r>
    </w:p>
    <w:p w:rsidR="0020525C" w:rsidRDefault="0020525C" w:rsidP="000D5749">
      <w:pPr>
        <w:widowControl/>
        <w:spacing w:afterLines="25" w:after="78" w:line="300" w:lineRule="auto"/>
        <w:ind w:firstLineChars="200" w:firstLine="480"/>
        <w:jc w:val="left"/>
      </w:pPr>
    </w:p>
    <w:p w:rsidR="0020525C" w:rsidRDefault="0020525C" w:rsidP="000D5749">
      <w:pPr>
        <w:widowControl/>
        <w:spacing w:afterLines="25" w:after="78" w:line="300" w:lineRule="auto"/>
        <w:ind w:firstLineChars="200" w:firstLine="480"/>
        <w:jc w:val="left"/>
      </w:pPr>
      <w:r>
        <w:rPr>
          <w:rFonts w:hint="eastAsia"/>
        </w:rPr>
        <w:t>二、扩大资本项目便利化政策</w:t>
      </w:r>
    </w:p>
    <w:p w:rsidR="0020525C" w:rsidRDefault="00D938F9" w:rsidP="000D5749">
      <w:pPr>
        <w:widowControl/>
        <w:spacing w:afterLines="25" w:after="78" w:line="300" w:lineRule="auto"/>
        <w:ind w:firstLineChars="200" w:firstLine="480"/>
        <w:jc w:val="left"/>
      </w:pPr>
      <w:r>
        <w:rPr>
          <w:rFonts w:hint="eastAsia"/>
        </w:rPr>
        <w:t>(</w:t>
      </w:r>
      <w:r w:rsidR="0020525C">
        <w:rPr>
          <w:rFonts w:hint="eastAsia"/>
        </w:rPr>
        <w:t>五</w:t>
      </w:r>
      <w:r>
        <w:rPr>
          <w:rFonts w:hint="eastAsia"/>
        </w:rPr>
        <w:t>)</w:t>
      </w:r>
      <w:r w:rsidR="0020525C">
        <w:rPr>
          <w:rFonts w:hint="eastAsia"/>
        </w:rPr>
        <w:t>全国推广跨境融资便利化试点政策。将科技型中小企业纳入跨境融资便利化试点主体范围，进一步支持中小企业科技创新。天津、上海、江苏、山东</w:t>
      </w:r>
      <w:r>
        <w:rPr>
          <w:rFonts w:hint="eastAsia"/>
        </w:rPr>
        <w:t>(</w:t>
      </w:r>
      <w:r w:rsidR="0020525C">
        <w:rPr>
          <w:rFonts w:hint="eastAsia"/>
        </w:rPr>
        <w:t>含青岛</w:t>
      </w:r>
      <w:r>
        <w:rPr>
          <w:rFonts w:hint="eastAsia"/>
        </w:rPr>
        <w:t>)</w:t>
      </w:r>
      <w:r w:rsidR="0020525C">
        <w:rPr>
          <w:rFonts w:hint="eastAsia"/>
        </w:rPr>
        <w:t>、湖北、广东</w:t>
      </w:r>
      <w:r>
        <w:rPr>
          <w:rFonts w:hint="eastAsia"/>
        </w:rPr>
        <w:t>(</w:t>
      </w:r>
      <w:r w:rsidR="0020525C">
        <w:rPr>
          <w:rFonts w:hint="eastAsia"/>
        </w:rPr>
        <w:t>含深圳</w:t>
      </w:r>
      <w:r>
        <w:rPr>
          <w:rFonts w:hint="eastAsia"/>
        </w:rPr>
        <w:t>)</w:t>
      </w:r>
      <w:r w:rsidR="0020525C">
        <w:rPr>
          <w:rFonts w:hint="eastAsia"/>
        </w:rPr>
        <w:t>、四川、陕西、北京、重庆、浙江</w:t>
      </w:r>
      <w:r>
        <w:rPr>
          <w:rFonts w:hint="eastAsia"/>
        </w:rPr>
        <w:t>(</w:t>
      </w:r>
      <w:r w:rsidR="0020525C">
        <w:rPr>
          <w:rFonts w:hint="eastAsia"/>
        </w:rPr>
        <w:t>含宁波</w:t>
      </w:r>
      <w:r>
        <w:rPr>
          <w:rFonts w:hint="eastAsia"/>
        </w:rPr>
        <w:t>)</w:t>
      </w:r>
      <w:r w:rsidR="0020525C">
        <w:rPr>
          <w:rFonts w:hint="eastAsia"/>
        </w:rPr>
        <w:t>、安徽、湖南、海南省</w:t>
      </w:r>
      <w:r>
        <w:rPr>
          <w:rFonts w:hint="eastAsia"/>
        </w:rPr>
        <w:t>(</w:t>
      </w:r>
      <w:r w:rsidR="0020525C">
        <w:rPr>
          <w:rFonts w:hint="eastAsia"/>
        </w:rPr>
        <w:t>市</w:t>
      </w:r>
      <w:r>
        <w:rPr>
          <w:rFonts w:hint="eastAsia"/>
        </w:rPr>
        <w:t>)</w:t>
      </w:r>
      <w:r w:rsidR="0020525C">
        <w:rPr>
          <w:rFonts w:hint="eastAsia"/>
        </w:rPr>
        <w:t>辖内符合条件的高新技术、“专精特新”和科技型中小企业，可在不超过等值</w:t>
      </w:r>
      <w:r w:rsidR="0020525C">
        <w:rPr>
          <w:rFonts w:hint="eastAsia"/>
        </w:rPr>
        <w:t>1000</w:t>
      </w:r>
      <w:r w:rsidR="0020525C">
        <w:rPr>
          <w:rFonts w:hint="eastAsia"/>
        </w:rPr>
        <w:t>万美元额度内自主借用外债。其他地区辖内符合条件的高新技术、“专精特新”和科技型中小企业，可在不超过等值</w:t>
      </w:r>
      <w:r w:rsidR="0020525C">
        <w:rPr>
          <w:rFonts w:hint="eastAsia"/>
        </w:rPr>
        <w:t>500</w:t>
      </w:r>
      <w:r w:rsidR="0020525C">
        <w:rPr>
          <w:rFonts w:hint="eastAsia"/>
        </w:rPr>
        <w:t>万美元额度内自主借用外债</w:t>
      </w:r>
      <w:r>
        <w:rPr>
          <w:rFonts w:hint="eastAsia"/>
        </w:rPr>
        <w:t>(</w:t>
      </w:r>
      <w:r w:rsidR="0020525C">
        <w:rPr>
          <w:rFonts w:hint="eastAsia"/>
        </w:rPr>
        <w:t>实施细则见附件</w:t>
      </w:r>
      <w:r w:rsidR="0020525C">
        <w:rPr>
          <w:rFonts w:hint="eastAsia"/>
        </w:rPr>
        <w:t>2</w:t>
      </w:r>
      <w:r>
        <w:rPr>
          <w:rFonts w:hint="eastAsia"/>
        </w:rPr>
        <w:t>)</w:t>
      </w:r>
      <w:r w:rsidR="0020525C">
        <w:rPr>
          <w:rFonts w:hint="eastAsia"/>
        </w:rPr>
        <w:t>。</w:t>
      </w:r>
    </w:p>
    <w:p w:rsidR="0020525C" w:rsidRDefault="00D938F9" w:rsidP="000D5749">
      <w:pPr>
        <w:widowControl/>
        <w:spacing w:afterLines="25" w:after="78" w:line="300" w:lineRule="auto"/>
        <w:ind w:firstLineChars="200" w:firstLine="480"/>
        <w:jc w:val="left"/>
      </w:pPr>
      <w:r>
        <w:rPr>
          <w:rFonts w:hint="eastAsia"/>
        </w:rPr>
        <w:t>(</w:t>
      </w:r>
      <w:r w:rsidR="0020525C">
        <w:rPr>
          <w:rFonts w:hint="eastAsia"/>
        </w:rPr>
        <w:t>六</w:t>
      </w:r>
      <w:r>
        <w:rPr>
          <w:rFonts w:hint="eastAsia"/>
        </w:rPr>
        <w:t>)</w:t>
      </w:r>
      <w:r w:rsidR="0020525C">
        <w:rPr>
          <w:rFonts w:hint="eastAsia"/>
        </w:rPr>
        <w:t>放宽境外直接投资</w:t>
      </w:r>
      <w:r>
        <w:rPr>
          <w:rFonts w:hint="eastAsia"/>
        </w:rPr>
        <w:t>(</w:t>
      </w:r>
      <w:r w:rsidR="0020525C">
        <w:rPr>
          <w:rFonts w:hint="eastAsia"/>
        </w:rPr>
        <w:t>ODI</w:t>
      </w:r>
      <w:r>
        <w:rPr>
          <w:rFonts w:hint="eastAsia"/>
        </w:rPr>
        <w:t>)</w:t>
      </w:r>
      <w:r w:rsidR="0020525C">
        <w:rPr>
          <w:rFonts w:hint="eastAsia"/>
        </w:rPr>
        <w:t>前期费用规模限制。取消境内企业境外直接投资前期费用累计汇出额不超过等值</w:t>
      </w:r>
      <w:r w:rsidR="0020525C">
        <w:rPr>
          <w:rFonts w:hint="eastAsia"/>
        </w:rPr>
        <w:t>300</w:t>
      </w:r>
      <w:r w:rsidR="0020525C">
        <w:rPr>
          <w:rFonts w:hint="eastAsia"/>
        </w:rPr>
        <w:t>万美元的限制，但累计汇出额不得超过中方拟投资总额的</w:t>
      </w:r>
      <w:r w:rsidR="0020525C">
        <w:rPr>
          <w:rFonts w:hint="eastAsia"/>
        </w:rPr>
        <w:t>15%</w:t>
      </w:r>
      <w:r w:rsidR="0020525C">
        <w:rPr>
          <w:rFonts w:hint="eastAsia"/>
        </w:rPr>
        <w:t>。</w:t>
      </w:r>
    </w:p>
    <w:p w:rsidR="0020525C" w:rsidRDefault="00D938F9" w:rsidP="000D5749">
      <w:pPr>
        <w:widowControl/>
        <w:spacing w:afterLines="25" w:after="78" w:line="300" w:lineRule="auto"/>
        <w:ind w:firstLineChars="200" w:firstLine="480"/>
        <w:jc w:val="left"/>
      </w:pPr>
      <w:r>
        <w:rPr>
          <w:rFonts w:hint="eastAsia"/>
        </w:rPr>
        <w:t>(</w:t>
      </w:r>
      <w:r w:rsidR="0020525C">
        <w:rPr>
          <w:rFonts w:hint="eastAsia"/>
        </w:rPr>
        <w:t>七</w:t>
      </w:r>
      <w:r>
        <w:rPr>
          <w:rFonts w:hint="eastAsia"/>
        </w:rPr>
        <w:t>)</w:t>
      </w:r>
      <w:r w:rsidR="0020525C">
        <w:rPr>
          <w:rFonts w:hint="eastAsia"/>
        </w:rPr>
        <w:t>便利外商投资企业</w:t>
      </w:r>
      <w:r>
        <w:rPr>
          <w:rFonts w:hint="eastAsia"/>
        </w:rPr>
        <w:t>(</w:t>
      </w:r>
      <w:r w:rsidR="0020525C">
        <w:rPr>
          <w:rFonts w:hint="eastAsia"/>
        </w:rPr>
        <w:t>FDI</w:t>
      </w:r>
      <w:r>
        <w:rPr>
          <w:rFonts w:hint="eastAsia"/>
        </w:rPr>
        <w:t>)</w:t>
      </w:r>
      <w:r w:rsidR="0020525C">
        <w:rPr>
          <w:rFonts w:hint="eastAsia"/>
        </w:rPr>
        <w:t>境内再投资项下股权转让资金和境外上市募集资金支付使用。将资本项目资产变现账户调整为资本项目结算账户</w:t>
      </w:r>
      <w:r>
        <w:rPr>
          <w:rFonts w:hint="eastAsia"/>
        </w:rPr>
        <w:t>(</w:t>
      </w:r>
      <w:r w:rsidR="0020525C">
        <w:rPr>
          <w:rFonts w:hint="eastAsia"/>
        </w:rPr>
        <w:t>相关账户整合方案见附件</w:t>
      </w:r>
      <w:r w:rsidR="0020525C">
        <w:rPr>
          <w:rFonts w:hint="eastAsia"/>
        </w:rPr>
        <w:t>3</w:t>
      </w:r>
      <w:r>
        <w:rPr>
          <w:rFonts w:hint="eastAsia"/>
        </w:rPr>
        <w:t>)</w:t>
      </w:r>
      <w:r w:rsidR="0020525C">
        <w:rPr>
          <w:rFonts w:hint="eastAsia"/>
        </w:rPr>
        <w:t>。境内股权出让方</w:t>
      </w:r>
      <w:r>
        <w:rPr>
          <w:rFonts w:hint="eastAsia"/>
        </w:rPr>
        <w:t>(</w:t>
      </w:r>
      <w:proofErr w:type="gramStart"/>
      <w:r w:rsidR="0020525C">
        <w:rPr>
          <w:rFonts w:hint="eastAsia"/>
        </w:rPr>
        <w:t>含机构</w:t>
      </w:r>
      <w:proofErr w:type="gramEnd"/>
      <w:r w:rsidR="0020525C">
        <w:rPr>
          <w:rFonts w:hint="eastAsia"/>
        </w:rPr>
        <w:t>和个人</w:t>
      </w:r>
      <w:r>
        <w:rPr>
          <w:rFonts w:hint="eastAsia"/>
        </w:rPr>
        <w:t>)</w:t>
      </w:r>
      <w:r w:rsidR="0020525C">
        <w:rPr>
          <w:rFonts w:hint="eastAsia"/>
        </w:rPr>
        <w:t>接收境内主体以外币支付的股权转让对价资金，以及境内企业境外上市募集的外汇资金，可直接汇入资本项目结算账户。资本项目结算账户内资金可自主结汇使用。境内股权出让方接收外商投资企业以结汇所得人民币资金</w:t>
      </w:r>
      <w:r>
        <w:rPr>
          <w:rFonts w:hint="eastAsia"/>
        </w:rPr>
        <w:t>(</w:t>
      </w:r>
      <w:r w:rsidR="0020525C">
        <w:rPr>
          <w:rFonts w:hint="eastAsia"/>
        </w:rPr>
        <w:t>来源于直接结汇所得或结汇</w:t>
      </w:r>
      <w:proofErr w:type="gramStart"/>
      <w:r w:rsidR="0020525C">
        <w:rPr>
          <w:rFonts w:hint="eastAsia"/>
        </w:rPr>
        <w:t>待支付</w:t>
      </w:r>
      <w:proofErr w:type="gramEnd"/>
      <w:r w:rsidR="0020525C">
        <w:rPr>
          <w:rFonts w:hint="eastAsia"/>
        </w:rPr>
        <w:t>账户内的人民币资金</w:t>
      </w:r>
      <w:r>
        <w:rPr>
          <w:rFonts w:hint="eastAsia"/>
        </w:rPr>
        <w:t>)</w:t>
      </w:r>
      <w:r w:rsidR="0020525C">
        <w:rPr>
          <w:rFonts w:hint="eastAsia"/>
        </w:rPr>
        <w:t>支付的股权转让对价资金，可直接划转至境内股权出让方的人民币账户。</w:t>
      </w:r>
    </w:p>
    <w:p w:rsidR="0020525C" w:rsidRDefault="0020525C" w:rsidP="000D5749">
      <w:pPr>
        <w:widowControl/>
        <w:spacing w:afterLines="25" w:after="78" w:line="300" w:lineRule="auto"/>
        <w:ind w:firstLineChars="200" w:firstLine="480"/>
        <w:jc w:val="left"/>
      </w:pPr>
    </w:p>
    <w:p w:rsidR="0020525C" w:rsidRDefault="0020525C" w:rsidP="000D5749">
      <w:pPr>
        <w:widowControl/>
        <w:spacing w:afterLines="25" w:after="78" w:line="300" w:lineRule="auto"/>
        <w:ind w:firstLineChars="200" w:firstLine="480"/>
        <w:jc w:val="left"/>
      </w:pPr>
      <w:r>
        <w:rPr>
          <w:rFonts w:hint="eastAsia"/>
        </w:rPr>
        <w:lastRenderedPageBreak/>
        <w:t>三、优化资本项目外汇管理</w:t>
      </w:r>
    </w:p>
    <w:p w:rsidR="0020525C" w:rsidRDefault="00D938F9" w:rsidP="000D5749">
      <w:pPr>
        <w:widowControl/>
        <w:spacing w:afterLines="25" w:after="78" w:line="300" w:lineRule="auto"/>
        <w:ind w:firstLineChars="200" w:firstLine="480"/>
        <w:jc w:val="left"/>
      </w:pPr>
      <w:r>
        <w:rPr>
          <w:rFonts w:hint="eastAsia"/>
        </w:rPr>
        <w:t>(</w:t>
      </w:r>
      <w:r w:rsidR="0020525C">
        <w:rPr>
          <w:rFonts w:hint="eastAsia"/>
        </w:rPr>
        <w:t>八</w:t>
      </w:r>
      <w:r>
        <w:rPr>
          <w:rFonts w:hint="eastAsia"/>
        </w:rPr>
        <w:t>)</w:t>
      </w:r>
      <w:r w:rsidR="0020525C">
        <w:rPr>
          <w:rFonts w:hint="eastAsia"/>
        </w:rPr>
        <w:t>完善资本项目收入使用负面清单管理。非金融企业的资本金、外债项下外汇收入及其结汇所得人民币资金的使用应遵循真实、自用原则，不得直接或间接用于国家法律法规禁止的支出；除另有明确规定外，不得直接或间接用于证券投资或其他投资理财</w:t>
      </w:r>
      <w:r>
        <w:rPr>
          <w:rFonts w:hint="eastAsia"/>
        </w:rPr>
        <w:t>(</w:t>
      </w:r>
      <w:r w:rsidR="0020525C">
        <w:rPr>
          <w:rFonts w:hint="eastAsia"/>
        </w:rPr>
        <w:t>风险评级结果不高于二级的理财产品及结构性存款除外</w:t>
      </w:r>
      <w:r>
        <w:rPr>
          <w:rFonts w:hint="eastAsia"/>
        </w:rPr>
        <w:t>)</w:t>
      </w:r>
      <w:r w:rsidR="0020525C">
        <w:rPr>
          <w:rFonts w:hint="eastAsia"/>
        </w:rPr>
        <w:t>；不得用于向非关联企业发放贷款</w:t>
      </w:r>
      <w:r>
        <w:rPr>
          <w:rFonts w:hint="eastAsia"/>
        </w:rPr>
        <w:t>(</w:t>
      </w:r>
      <w:r w:rsidR="0020525C">
        <w:rPr>
          <w:rFonts w:hint="eastAsia"/>
        </w:rPr>
        <w:t>经营范围明确许可的情形以及中国</w:t>
      </w:r>
      <w:r>
        <w:rPr>
          <w:rFonts w:hint="eastAsia"/>
        </w:rPr>
        <w:t>(</w:t>
      </w:r>
      <w:r w:rsidR="0020525C">
        <w:rPr>
          <w:rFonts w:hint="eastAsia"/>
        </w:rPr>
        <w:t>上海</w:t>
      </w:r>
      <w:r>
        <w:rPr>
          <w:rFonts w:hint="eastAsia"/>
        </w:rPr>
        <w:t>)</w:t>
      </w:r>
      <w:r w:rsidR="0020525C">
        <w:rPr>
          <w:rFonts w:hint="eastAsia"/>
        </w:rPr>
        <w:t>自由贸易试验区临港新片区、中国</w:t>
      </w:r>
      <w:r>
        <w:rPr>
          <w:rFonts w:hint="eastAsia"/>
        </w:rPr>
        <w:t>(</w:t>
      </w:r>
      <w:r w:rsidR="0020525C">
        <w:rPr>
          <w:rFonts w:hint="eastAsia"/>
        </w:rPr>
        <w:t>广东</w:t>
      </w:r>
      <w:r>
        <w:rPr>
          <w:rFonts w:hint="eastAsia"/>
        </w:rPr>
        <w:t>)</w:t>
      </w:r>
      <w:r w:rsidR="0020525C">
        <w:rPr>
          <w:rFonts w:hint="eastAsia"/>
        </w:rPr>
        <w:t>自由贸易试验区广州南沙新区片区、中国</w:t>
      </w:r>
      <w:r>
        <w:rPr>
          <w:rFonts w:hint="eastAsia"/>
        </w:rPr>
        <w:t>(</w:t>
      </w:r>
      <w:r w:rsidR="0020525C">
        <w:rPr>
          <w:rFonts w:hint="eastAsia"/>
        </w:rPr>
        <w:t>海南</w:t>
      </w:r>
      <w:r>
        <w:rPr>
          <w:rFonts w:hint="eastAsia"/>
        </w:rPr>
        <w:t>)</w:t>
      </w:r>
      <w:r w:rsidR="0020525C">
        <w:rPr>
          <w:rFonts w:hint="eastAsia"/>
        </w:rPr>
        <w:t>自由贸易港洋浦经济开发区、浙江省宁波市北仑区等</w:t>
      </w:r>
      <w:r w:rsidR="0020525C">
        <w:rPr>
          <w:rFonts w:hint="eastAsia"/>
        </w:rPr>
        <w:t>4</w:t>
      </w:r>
      <w:r w:rsidR="0020525C">
        <w:rPr>
          <w:rFonts w:hint="eastAsia"/>
        </w:rPr>
        <w:t>个区域除外</w:t>
      </w:r>
      <w:r>
        <w:rPr>
          <w:rFonts w:hint="eastAsia"/>
        </w:rPr>
        <w:t>)</w:t>
      </w:r>
      <w:r w:rsidR="0020525C">
        <w:rPr>
          <w:rFonts w:hint="eastAsia"/>
        </w:rPr>
        <w:t>；不得用于购买非自用的住宅性质房产</w:t>
      </w:r>
      <w:r>
        <w:rPr>
          <w:rFonts w:hint="eastAsia"/>
        </w:rPr>
        <w:t>(</w:t>
      </w:r>
      <w:r w:rsidR="0020525C">
        <w:rPr>
          <w:rFonts w:hint="eastAsia"/>
        </w:rPr>
        <w:t>从事房地产开发经营、房地产租赁经营的企业除外</w:t>
      </w:r>
      <w:r>
        <w:rPr>
          <w:rFonts w:hint="eastAsia"/>
        </w:rPr>
        <w:t>)</w:t>
      </w:r>
      <w:r w:rsidR="0020525C">
        <w:rPr>
          <w:rFonts w:hint="eastAsia"/>
        </w:rPr>
        <w:t>。</w:t>
      </w:r>
    </w:p>
    <w:p w:rsidR="0020525C" w:rsidRDefault="00D938F9" w:rsidP="000D5749">
      <w:pPr>
        <w:widowControl/>
        <w:spacing w:afterLines="25" w:after="78" w:line="300" w:lineRule="auto"/>
        <w:ind w:firstLineChars="200" w:firstLine="480"/>
        <w:jc w:val="left"/>
      </w:pPr>
      <w:r>
        <w:rPr>
          <w:rFonts w:hint="eastAsia"/>
        </w:rPr>
        <w:t>(</w:t>
      </w:r>
      <w:r w:rsidR="0020525C">
        <w:rPr>
          <w:rFonts w:hint="eastAsia"/>
        </w:rPr>
        <w:t>九</w:t>
      </w:r>
      <w:r>
        <w:rPr>
          <w:rFonts w:hint="eastAsia"/>
        </w:rPr>
        <w:t>)</w:t>
      </w:r>
      <w:r w:rsidR="0020525C">
        <w:rPr>
          <w:rFonts w:hint="eastAsia"/>
        </w:rPr>
        <w:t>取消外债账户异地开立核准。允许确有合理需求的非金融企业到注册地所属外汇分局之外的其他地区银行开立外债账户。</w:t>
      </w:r>
    </w:p>
    <w:p w:rsidR="0020525C" w:rsidRDefault="0020525C" w:rsidP="000D5749">
      <w:pPr>
        <w:widowControl/>
        <w:spacing w:afterLines="25" w:after="78" w:line="300" w:lineRule="auto"/>
        <w:ind w:firstLineChars="200" w:firstLine="480"/>
        <w:jc w:val="left"/>
      </w:pPr>
      <w:r>
        <w:rPr>
          <w:rFonts w:hint="eastAsia"/>
        </w:rPr>
        <w:t>鼓励银行将更多优质企业纳入资本项目收入支付便利化范畴；根据企业实际需求，进一步丰富跨境投融资产品和汇率风险管理产品，优化业务流程；</w:t>
      </w:r>
      <w:proofErr w:type="gramStart"/>
      <w:r>
        <w:rPr>
          <w:rFonts w:hint="eastAsia"/>
        </w:rPr>
        <w:t>按照展业原则</w:t>
      </w:r>
      <w:proofErr w:type="gramEnd"/>
      <w:r>
        <w:rPr>
          <w:rFonts w:hint="eastAsia"/>
        </w:rPr>
        <w:t>做好客户尽调，利用科技手段加强事后监测，为真实合规的跨境投融资提供更加便捷高效的跨境资金结算服务；如发现异常可疑情况，及时报告。各分局应加强对上述业务的事中事后监管与核查检查，指导银行、企业合</w:t>
      </w:r>
      <w:proofErr w:type="gramStart"/>
      <w:r>
        <w:rPr>
          <w:rFonts w:hint="eastAsia"/>
        </w:rPr>
        <w:t>规</w:t>
      </w:r>
      <w:proofErr w:type="gramEnd"/>
      <w:r>
        <w:rPr>
          <w:rFonts w:hint="eastAsia"/>
        </w:rPr>
        <w:t>开展业务。</w:t>
      </w:r>
    </w:p>
    <w:p w:rsidR="0020525C" w:rsidRDefault="0020525C" w:rsidP="000D5749">
      <w:pPr>
        <w:widowControl/>
        <w:spacing w:afterLines="25" w:after="78" w:line="300" w:lineRule="auto"/>
        <w:ind w:firstLineChars="200" w:firstLine="480"/>
        <w:jc w:val="left"/>
      </w:pPr>
      <w:r>
        <w:rPr>
          <w:rFonts w:hint="eastAsia"/>
        </w:rPr>
        <w:t>本通知自发布之日起实施</w:t>
      </w:r>
      <w:r w:rsidR="00D938F9">
        <w:rPr>
          <w:rFonts w:hint="eastAsia"/>
        </w:rPr>
        <w:t>(</w:t>
      </w:r>
      <w:r>
        <w:rPr>
          <w:rFonts w:hint="eastAsia"/>
        </w:rPr>
        <w:t>其中，第七项自</w:t>
      </w:r>
      <w:r>
        <w:rPr>
          <w:rFonts w:hint="eastAsia"/>
        </w:rPr>
        <w:t>2024</w:t>
      </w:r>
      <w:r>
        <w:rPr>
          <w:rFonts w:hint="eastAsia"/>
        </w:rPr>
        <w:t>年</w:t>
      </w:r>
      <w:r>
        <w:rPr>
          <w:rFonts w:hint="eastAsia"/>
        </w:rPr>
        <w:t>6</w:t>
      </w:r>
      <w:r>
        <w:rPr>
          <w:rFonts w:hint="eastAsia"/>
        </w:rPr>
        <w:t>月</w:t>
      </w:r>
      <w:r>
        <w:rPr>
          <w:rFonts w:hint="eastAsia"/>
        </w:rPr>
        <w:t>3</w:t>
      </w:r>
      <w:r>
        <w:rPr>
          <w:rFonts w:hint="eastAsia"/>
        </w:rPr>
        <w:t>日开始实施</w:t>
      </w:r>
      <w:r w:rsidR="00D938F9">
        <w:rPr>
          <w:rFonts w:hint="eastAsia"/>
        </w:rPr>
        <w:t>)</w:t>
      </w:r>
      <w:r>
        <w:rPr>
          <w:rFonts w:hint="eastAsia"/>
        </w:rPr>
        <w:t>。以前规定与本通知不符的，以本通知为准，具体修改条款详见附件</w:t>
      </w:r>
      <w:r>
        <w:rPr>
          <w:rFonts w:hint="eastAsia"/>
        </w:rPr>
        <w:t>4</w:t>
      </w:r>
      <w:r>
        <w:rPr>
          <w:rFonts w:hint="eastAsia"/>
        </w:rPr>
        <w:t>。国家外汇管理局各省</w:t>
      </w:r>
      <w:r w:rsidR="00D938F9">
        <w:rPr>
          <w:rFonts w:hint="eastAsia"/>
        </w:rPr>
        <w:t>(</w:t>
      </w:r>
      <w:r>
        <w:rPr>
          <w:rFonts w:hint="eastAsia"/>
        </w:rPr>
        <w:t>市</w:t>
      </w:r>
      <w:r w:rsidR="00D938F9">
        <w:rPr>
          <w:rFonts w:hint="eastAsia"/>
        </w:rPr>
        <w:t>)</w:t>
      </w:r>
      <w:r>
        <w:rPr>
          <w:rFonts w:hint="eastAsia"/>
        </w:rPr>
        <w:t>分局接到本通知后，应及时转发</w:t>
      </w:r>
      <w:proofErr w:type="gramStart"/>
      <w:r>
        <w:rPr>
          <w:rFonts w:hint="eastAsia"/>
        </w:rPr>
        <w:t>辖</w:t>
      </w:r>
      <w:proofErr w:type="gramEnd"/>
      <w:r>
        <w:rPr>
          <w:rFonts w:hint="eastAsia"/>
        </w:rPr>
        <w:t>内地</w:t>
      </w:r>
      <w:r w:rsidR="00D938F9">
        <w:rPr>
          <w:rFonts w:hint="eastAsia"/>
        </w:rPr>
        <w:t>(</w:t>
      </w:r>
      <w:r>
        <w:rPr>
          <w:rFonts w:hint="eastAsia"/>
        </w:rPr>
        <w:t>市</w:t>
      </w:r>
      <w:r w:rsidR="00D938F9">
        <w:rPr>
          <w:rFonts w:hint="eastAsia"/>
        </w:rPr>
        <w:t>)</w:t>
      </w:r>
      <w:r>
        <w:rPr>
          <w:rFonts w:hint="eastAsia"/>
        </w:rPr>
        <w:t>分局、城市商业银行、农村商业银行、外资银行、农村合作银行。</w:t>
      </w:r>
    </w:p>
    <w:p w:rsidR="0020525C" w:rsidRDefault="0020525C" w:rsidP="000D5749">
      <w:pPr>
        <w:widowControl/>
        <w:spacing w:afterLines="25" w:after="78" w:line="300" w:lineRule="auto"/>
        <w:ind w:firstLineChars="200" w:firstLine="480"/>
        <w:jc w:val="left"/>
      </w:pPr>
      <w:r>
        <w:rPr>
          <w:rFonts w:hint="eastAsia"/>
        </w:rPr>
        <w:t>特此通知。</w:t>
      </w:r>
    </w:p>
    <w:p w:rsidR="0020525C" w:rsidRDefault="0020525C" w:rsidP="000D5749">
      <w:pPr>
        <w:widowControl/>
        <w:spacing w:afterLines="25" w:after="78" w:line="300" w:lineRule="auto"/>
        <w:ind w:firstLineChars="200" w:firstLine="480"/>
        <w:jc w:val="left"/>
      </w:pPr>
    </w:p>
    <w:p w:rsidR="0020525C" w:rsidRDefault="0020525C" w:rsidP="000D5749">
      <w:pPr>
        <w:widowControl/>
        <w:spacing w:afterLines="25" w:after="78" w:line="300" w:lineRule="auto"/>
        <w:jc w:val="left"/>
      </w:pPr>
      <w:r>
        <w:rPr>
          <w:rFonts w:hint="eastAsia"/>
        </w:rPr>
        <w:t>附件：</w:t>
      </w:r>
    </w:p>
    <w:p w:rsidR="0020525C" w:rsidRDefault="0020525C" w:rsidP="000D5749">
      <w:pPr>
        <w:widowControl/>
        <w:spacing w:afterLines="25" w:after="78" w:line="300" w:lineRule="auto"/>
        <w:jc w:val="left"/>
      </w:pPr>
      <w:r>
        <w:rPr>
          <w:rFonts w:hint="eastAsia"/>
        </w:rPr>
        <w:t>1.</w:t>
      </w:r>
      <w:r>
        <w:rPr>
          <w:rFonts w:hint="eastAsia"/>
        </w:rPr>
        <w:t>加工贸易收支轧差净额结算申报要求</w:t>
      </w:r>
    </w:p>
    <w:p w:rsidR="0020525C" w:rsidRDefault="0020525C" w:rsidP="000D5749">
      <w:pPr>
        <w:widowControl/>
        <w:spacing w:afterLines="25" w:after="78" w:line="300" w:lineRule="auto"/>
        <w:jc w:val="left"/>
      </w:pPr>
      <w:r>
        <w:rPr>
          <w:rFonts w:hint="eastAsia"/>
        </w:rPr>
        <w:t>2.</w:t>
      </w:r>
      <w:r>
        <w:rPr>
          <w:rFonts w:hint="eastAsia"/>
        </w:rPr>
        <w:t>跨境融资便利</w:t>
      </w:r>
      <w:proofErr w:type="gramStart"/>
      <w:r>
        <w:rPr>
          <w:rFonts w:hint="eastAsia"/>
        </w:rPr>
        <w:t>化业务</w:t>
      </w:r>
      <w:proofErr w:type="gramEnd"/>
      <w:r>
        <w:rPr>
          <w:rFonts w:hint="eastAsia"/>
        </w:rPr>
        <w:t>实施细则</w:t>
      </w:r>
    </w:p>
    <w:p w:rsidR="0020525C" w:rsidRDefault="0020525C" w:rsidP="000D5749">
      <w:pPr>
        <w:widowControl/>
        <w:spacing w:afterLines="25" w:after="78" w:line="300" w:lineRule="auto"/>
        <w:jc w:val="left"/>
      </w:pPr>
      <w:r>
        <w:rPr>
          <w:rFonts w:hint="eastAsia"/>
        </w:rPr>
        <w:t>3.</w:t>
      </w:r>
      <w:r>
        <w:rPr>
          <w:rFonts w:hint="eastAsia"/>
        </w:rPr>
        <w:t>资本项目结算账户整合方案</w:t>
      </w:r>
    </w:p>
    <w:p w:rsidR="0020525C" w:rsidRDefault="0020525C" w:rsidP="000D5749">
      <w:pPr>
        <w:widowControl/>
        <w:spacing w:afterLines="25" w:after="78" w:line="300" w:lineRule="auto"/>
        <w:jc w:val="left"/>
      </w:pPr>
      <w:r>
        <w:rPr>
          <w:rFonts w:hint="eastAsia"/>
        </w:rPr>
        <w:t>4.</w:t>
      </w:r>
      <w:r>
        <w:rPr>
          <w:rFonts w:hint="eastAsia"/>
        </w:rPr>
        <w:t>国家外汇管理局予以修改的</w:t>
      </w:r>
      <w:r>
        <w:rPr>
          <w:rFonts w:hint="eastAsia"/>
        </w:rPr>
        <w:t>4</w:t>
      </w:r>
      <w:r>
        <w:rPr>
          <w:rFonts w:hint="eastAsia"/>
        </w:rPr>
        <w:t>件外汇管理规范性文件中部分条款</w:t>
      </w:r>
    </w:p>
    <w:p w:rsidR="00DD1019" w:rsidRDefault="00DD1019" w:rsidP="000D5749">
      <w:pPr>
        <w:widowControl/>
        <w:spacing w:afterLines="25" w:after="78" w:line="300" w:lineRule="auto"/>
        <w:jc w:val="left"/>
      </w:pPr>
    </w:p>
    <w:p w:rsidR="00DD1019" w:rsidRDefault="00DD1019" w:rsidP="000D5749">
      <w:pPr>
        <w:widowControl/>
        <w:spacing w:afterLines="25" w:after="78" w:line="300" w:lineRule="auto"/>
        <w:jc w:val="left"/>
      </w:pPr>
      <w:r>
        <w:rPr>
          <w:rFonts w:hint="eastAsia"/>
        </w:rPr>
        <w:t>(</w:t>
      </w:r>
      <w:r>
        <w:rPr>
          <w:rFonts w:hint="eastAsia"/>
        </w:rPr>
        <w:t>附件略</w:t>
      </w:r>
      <w:r>
        <w:t>)</w:t>
      </w:r>
    </w:p>
    <w:p w:rsidR="0020525C" w:rsidRDefault="0020525C" w:rsidP="000D5749">
      <w:pPr>
        <w:widowControl/>
        <w:spacing w:afterLines="25" w:after="78" w:line="300" w:lineRule="auto"/>
        <w:jc w:val="right"/>
      </w:pPr>
    </w:p>
    <w:p w:rsidR="0020525C" w:rsidRDefault="0020525C" w:rsidP="000D5749">
      <w:pPr>
        <w:widowControl/>
        <w:spacing w:afterLines="25" w:after="78" w:line="300" w:lineRule="auto"/>
        <w:jc w:val="right"/>
      </w:pPr>
      <w:r>
        <w:rPr>
          <w:rFonts w:hint="eastAsia"/>
        </w:rPr>
        <w:lastRenderedPageBreak/>
        <w:t>国家外汇管理局</w:t>
      </w:r>
    </w:p>
    <w:p w:rsidR="0020525C" w:rsidRDefault="0020525C" w:rsidP="000D5749">
      <w:pPr>
        <w:widowControl/>
        <w:spacing w:afterLines="25" w:after="78" w:line="300" w:lineRule="auto"/>
        <w:jc w:val="right"/>
      </w:pPr>
      <w:r>
        <w:rPr>
          <w:rFonts w:hint="eastAsia"/>
        </w:rPr>
        <w:t>2023</w:t>
      </w:r>
      <w:r>
        <w:rPr>
          <w:rFonts w:hint="eastAsia"/>
        </w:rPr>
        <w:t>年</w:t>
      </w:r>
      <w:r>
        <w:rPr>
          <w:rFonts w:hint="eastAsia"/>
        </w:rPr>
        <w:t>12</w:t>
      </w:r>
      <w:r>
        <w:rPr>
          <w:rFonts w:hint="eastAsia"/>
        </w:rPr>
        <w:t>月</w:t>
      </w:r>
      <w:r>
        <w:rPr>
          <w:rFonts w:hint="eastAsia"/>
        </w:rPr>
        <w:t>4</w:t>
      </w:r>
      <w:r>
        <w:rPr>
          <w:rFonts w:hint="eastAsia"/>
        </w:rPr>
        <w:t>日</w:t>
      </w:r>
    </w:p>
    <w:p w:rsidR="0020525C" w:rsidRDefault="0020525C" w:rsidP="000D5749">
      <w:pPr>
        <w:widowControl/>
        <w:spacing w:afterLines="25" w:after="78" w:line="300" w:lineRule="auto"/>
        <w:jc w:val="left"/>
      </w:pPr>
    </w:p>
    <w:p w:rsidR="0020525C" w:rsidRDefault="0020525C" w:rsidP="000D5749">
      <w:pPr>
        <w:widowControl/>
        <w:spacing w:afterLines="25" w:after="78" w:line="300" w:lineRule="auto"/>
        <w:jc w:val="left"/>
      </w:pPr>
      <w:r>
        <w:br w:type="page"/>
      </w:r>
    </w:p>
    <w:p w:rsidR="008D6625" w:rsidRPr="001559FA" w:rsidRDefault="008D6625" w:rsidP="00F30DDF">
      <w:pPr>
        <w:widowControl/>
        <w:spacing w:afterLines="25" w:after="78" w:line="300" w:lineRule="auto"/>
        <w:jc w:val="center"/>
        <w:outlineLvl w:val="0"/>
        <w:rPr>
          <w:b/>
        </w:rPr>
      </w:pPr>
      <w:bookmarkStart w:id="9" w:name="_Toc153462059"/>
      <w:bookmarkStart w:id="10" w:name="_Toc154743582"/>
      <w:r w:rsidRPr="001559FA">
        <w:rPr>
          <w:rFonts w:hint="eastAsia"/>
          <w:b/>
        </w:rPr>
        <w:lastRenderedPageBreak/>
        <w:t>粤港澳大湾区</w:t>
      </w:r>
      <w:r w:rsidR="00D938F9" w:rsidRPr="001559FA">
        <w:rPr>
          <w:rFonts w:hint="eastAsia"/>
          <w:b/>
        </w:rPr>
        <w:t>(</w:t>
      </w:r>
      <w:r w:rsidRPr="001559FA">
        <w:rPr>
          <w:rFonts w:hint="eastAsia"/>
          <w:b/>
        </w:rPr>
        <w:t>内地、香港</w:t>
      </w:r>
      <w:r w:rsidR="00D938F9" w:rsidRPr="001559FA">
        <w:rPr>
          <w:rFonts w:hint="eastAsia"/>
          <w:b/>
        </w:rPr>
        <w:t>)</w:t>
      </w:r>
      <w:r w:rsidRPr="001559FA">
        <w:rPr>
          <w:rFonts w:hint="eastAsia"/>
          <w:b/>
        </w:rPr>
        <w:t>个人信息跨境流动标准合同实施指引</w:t>
      </w:r>
      <w:bookmarkEnd w:id="9"/>
      <w:bookmarkEnd w:id="10"/>
    </w:p>
    <w:p w:rsidR="008D6625" w:rsidRDefault="008D6625" w:rsidP="000D5749">
      <w:pPr>
        <w:widowControl/>
        <w:spacing w:afterLines="25" w:after="78" w:line="300" w:lineRule="auto"/>
        <w:jc w:val="left"/>
      </w:pPr>
    </w:p>
    <w:p w:rsidR="008D6625" w:rsidRDefault="008D6625" w:rsidP="000D5749">
      <w:pPr>
        <w:widowControl/>
        <w:spacing w:afterLines="25" w:after="78" w:line="300" w:lineRule="auto"/>
        <w:jc w:val="center"/>
      </w:pPr>
      <w:r>
        <w:rPr>
          <w:rFonts w:hint="eastAsia"/>
        </w:rPr>
        <w:t>公　告</w:t>
      </w:r>
    </w:p>
    <w:p w:rsidR="008D6625" w:rsidRDefault="008D6625" w:rsidP="000D5749">
      <w:pPr>
        <w:widowControl/>
        <w:spacing w:afterLines="25" w:after="78" w:line="300" w:lineRule="auto"/>
        <w:jc w:val="center"/>
      </w:pPr>
      <w:r>
        <w:rPr>
          <w:rFonts w:hint="eastAsia"/>
        </w:rPr>
        <w:t>2023</w:t>
      </w:r>
      <w:r>
        <w:rPr>
          <w:rFonts w:hint="eastAsia"/>
        </w:rPr>
        <w:t>年</w:t>
      </w:r>
      <w:r>
        <w:rPr>
          <w:rFonts w:hint="eastAsia"/>
        </w:rPr>
        <w:t>3</w:t>
      </w:r>
      <w:r>
        <w:rPr>
          <w:rFonts w:hint="eastAsia"/>
        </w:rPr>
        <w:t>号</w:t>
      </w:r>
    </w:p>
    <w:p w:rsidR="008D6625" w:rsidRDefault="008D6625" w:rsidP="000D5749">
      <w:pPr>
        <w:widowControl/>
        <w:spacing w:afterLines="25" w:after="78" w:line="300" w:lineRule="auto"/>
        <w:jc w:val="left"/>
      </w:pPr>
    </w:p>
    <w:p w:rsidR="008D6625" w:rsidRDefault="008D6625" w:rsidP="000D5749">
      <w:pPr>
        <w:widowControl/>
        <w:spacing w:afterLines="25" w:after="78" w:line="300" w:lineRule="auto"/>
        <w:ind w:firstLineChars="200" w:firstLine="480"/>
        <w:jc w:val="left"/>
      </w:pPr>
      <w:r>
        <w:rPr>
          <w:rFonts w:hint="eastAsia"/>
        </w:rPr>
        <w:t>落实《中华人民共和国国家互联网信息办公室与香港特别行政区政府创新科技及工业局　关于促进粤港澳大湾区数据跨境流动的合作备忘录》关于“共同制定粤港澳大湾区个人信息跨境标准合同并组织实施，加强个人信息跨境标准合同备案管理”的合作措施，国家互联网信息办公室与香港创新科技及工业局共同制定《粤港澳大湾区</w:t>
      </w:r>
      <w:r w:rsidR="00D938F9">
        <w:rPr>
          <w:rFonts w:hint="eastAsia"/>
        </w:rPr>
        <w:t>(</w:t>
      </w:r>
      <w:r>
        <w:rPr>
          <w:rFonts w:hint="eastAsia"/>
        </w:rPr>
        <w:t>内地、香港</w:t>
      </w:r>
      <w:r w:rsidR="00D938F9">
        <w:rPr>
          <w:rFonts w:hint="eastAsia"/>
        </w:rPr>
        <w:t>)</w:t>
      </w:r>
      <w:r>
        <w:rPr>
          <w:rFonts w:hint="eastAsia"/>
        </w:rPr>
        <w:t>个人信息跨境流动标准合同实施指引》，现予公布。</w:t>
      </w:r>
    </w:p>
    <w:p w:rsidR="008D6625" w:rsidRDefault="008D6625" w:rsidP="000D5749">
      <w:pPr>
        <w:widowControl/>
        <w:spacing w:afterLines="25" w:after="78" w:line="300" w:lineRule="auto"/>
        <w:ind w:firstLineChars="200" w:firstLine="480"/>
        <w:jc w:val="left"/>
      </w:pPr>
    </w:p>
    <w:p w:rsidR="008D6625" w:rsidRDefault="008D6625" w:rsidP="000D5749">
      <w:pPr>
        <w:widowControl/>
        <w:spacing w:afterLines="25" w:after="78" w:line="300" w:lineRule="auto"/>
        <w:ind w:firstLineChars="200" w:firstLine="480"/>
        <w:jc w:val="left"/>
      </w:pPr>
      <w:r>
        <w:rPr>
          <w:rFonts w:hint="eastAsia"/>
        </w:rPr>
        <w:t>特此公告。</w:t>
      </w:r>
    </w:p>
    <w:p w:rsidR="008D6625" w:rsidRDefault="008D6625" w:rsidP="000D5749">
      <w:pPr>
        <w:widowControl/>
        <w:spacing w:afterLines="25" w:after="78" w:line="300" w:lineRule="auto"/>
        <w:ind w:firstLineChars="200" w:firstLine="480"/>
        <w:jc w:val="left"/>
      </w:pPr>
    </w:p>
    <w:p w:rsidR="008D6625" w:rsidRDefault="008D6625" w:rsidP="000D5749">
      <w:pPr>
        <w:widowControl/>
        <w:spacing w:afterLines="25" w:after="78" w:line="300" w:lineRule="auto"/>
        <w:ind w:firstLineChars="200" w:firstLine="480"/>
        <w:jc w:val="left"/>
      </w:pPr>
      <w:r>
        <w:rPr>
          <w:rFonts w:hint="eastAsia"/>
        </w:rPr>
        <w:t>第一条</w:t>
      </w:r>
      <w:r>
        <w:rPr>
          <w:rFonts w:hint="eastAsia"/>
        </w:rPr>
        <w:t xml:space="preserve"> </w:t>
      </w:r>
      <w:r>
        <w:rPr>
          <w:rFonts w:hint="eastAsia"/>
        </w:rPr>
        <w:t>为促进粤港澳大湾</w:t>
      </w:r>
      <w:proofErr w:type="gramStart"/>
      <w:r>
        <w:rPr>
          <w:rFonts w:hint="eastAsia"/>
        </w:rPr>
        <w:t>区个人</w:t>
      </w:r>
      <w:proofErr w:type="gramEnd"/>
      <w:r>
        <w:rPr>
          <w:rFonts w:hint="eastAsia"/>
        </w:rPr>
        <w:t>信息跨境安全有序流动，推动粤港澳大湾区高质量发展，落实《中华人民共和国国家互联网信息办公室与香港特别行政区政府创新科技及工业局　关于促进粤港澳大湾区数据跨境流动的合作备忘录》</w:t>
      </w:r>
      <w:r w:rsidR="00D938F9">
        <w:rPr>
          <w:rFonts w:hint="eastAsia"/>
        </w:rPr>
        <w:t>(</w:t>
      </w:r>
      <w:r>
        <w:rPr>
          <w:rFonts w:hint="eastAsia"/>
        </w:rPr>
        <w:t>以下简称备忘录</w:t>
      </w:r>
      <w:r w:rsidR="00D938F9">
        <w:rPr>
          <w:rFonts w:hint="eastAsia"/>
        </w:rPr>
        <w:t>)</w:t>
      </w:r>
      <w:r>
        <w:rPr>
          <w:rFonts w:hint="eastAsia"/>
        </w:rPr>
        <w:t>，国家互联网信息办公室、香港特别行政区政府创新科技及工业局共同制定本实施指引。</w:t>
      </w:r>
    </w:p>
    <w:p w:rsidR="008D6625" w:rsidRDefault="008D6625" w:rsidP="000D5749">
      <w:pPr>
        <w:widowControl/>
        <w:spacing w:afterLines="25" w:after="78" w:line="300" w:lineRule="auto"/>
        <w:ind w:firstLineChars="200" w:firstLine="480"/>
        <w:jc w:val="left"/>
      </w:pPr>
    </w:p>
    <w:p w:rsidR="008D6625" w:rsidRDefault="008D6625" w:rsidP="000D5749">
      <w:pPr>
        <w:widowControl/>
        <w:spacing w:afterLines="25" w:after="78" w:line="300" w:lineRule="auto"/>
        <w:ind w:firstLineChars="200" w:firstLine="480"/>
        <w:jc w:val="left"/>
      </w:pPr>
      <w:r>
        <w:rPr>
          <w:rFonts w:hint="eastAsia"/>
        </w:rPr>
        <w:t>第二条</w:t>
      </w:r>
      <w:r>
        <w:rPr>
          <w:rFonts w:hint="eastAsia"/>
        </w:rPr>
        <w:t xml:space="preserve"> </w:t>
      </w:r>
      <w:r>
        <w:rPr>
          <w:rFonts w:hint="eastAsia"/>
        </w:rPr>
        <w:t>《粤港澳大湾区</w:t>
      </w:r>
      <w:r w:rsidR="00D938F9">
        <w:rPr>
          <w:rFonts w:hint="eastAsia"/>
        </w:rPr>
        <w:t>(</w:t>
      </w:r>
      <w:r>
        <w:rPr>
          <w:rFonts w:hint="eastAsia"/>
        </w:rPr>
        <w:t>内地、香港</w:t>
      </w:r>
      <w:r w:rsidR="00D938F9">
        <w:rPr>
          <w:rFonts w:hint="eastAsia"/>
        </w:rPr>
        <w:t>)</w:t>
      </w:r>
      <w:r>
        <w:rPr>
          <w:rFonts w:hint="eastAsia"/>
        </w:rPr>
        <w:t>个人信息跨境流动标准合同》</w:t>
      </w:r>
      <w:r w:rsidR="00D938F9">
        <w:rPr>
          <w:rFonts w:hint="eastAsia"/>
        </w:rPr>
        <w:t>(</w:t>
      </w:r>
      <w:r>
        <w:rPr>
          <w:rFonts w:hint="eastAsia"/>
        </w:rPr>
        <w:t>以下简称标准合同，见附件</w:t>
      </w:r>
      <w:r>
        <w:rPr>
          <w:rFonts w:hint="eastAsia"/>
        </w:rPr>
        <w:t>1</w:t>
      </w:r>
      <w:r w:rsidR="00D938F9">
        <w:rPr>
          <w:rFonts w:hint="eastAsia"/>
        </w:rPr>
        <w:t>)</w:t>
      </w:r>
      <w:r>
        <w:rPr>
          <w:rFonts w:hint="eastAsia"/>
        </w:rPr>
        <w:t>为备忘录下有关促进粤港澳大湾</w:t>
      </w:r>
      <w:proofErr w:type="gramStart"/>
      <w:r>
        <w:rPr>
          <w:rFonts w:hint="eastAsia"/>
        </w:rPr>
        <w:t>区个人</w:t>
      </w:r>
      <w:proofErr w:type="gramEnd"/>
      <w:r>
        <w:rPr>
          <w:rFonts w:hint="eastAsia"/>
        </w:rPr>
        <w:t>信息跨境流动的便利措施。粤港澳大湾</w:t>
      </w:r>
      <w:proofErr w:type="gramStart"/>
      <w:r>
        <w:rPr>
          <w:rFonts w:hint="eastAsia"/>
        </w:rPr>
        <w:t>区个人</w:t>
      </w:r>
      <w:proofErr w:type="gramEnd"/>
      <w:r>
        <w:rPr>
          <w:rFonts w:hint="eastAsia"/>
        </w:rPr>
        <w:t>信息处理者及接收方可以按照本实施指引要求，通过订立标准合同的方式进行粤港澳大湾区内内地和香港之间的个人信息跨境流动。被相关部门、地区告知或者公开发布为重要数据的个人信息除外。</w:t>
      </w:r>
    </w:p>
    <w:p w:rsidR="008D6625" w:rsidRDefault="008D6625" w:rsidP="000D5749">
      <w:pPr>
        <w:widowControl/>
        <w:spacing w:afterLines="25" w:after="78" w:line="300" w:lineRule="auto"/>
        <w:ind w:firstLineChars="200" w:firstLine="480"/>
        <w:jc w:val="left"/>
      </w:pPr>
    </w:p>
    <w:p w:rsidR="008D6625" w:rsidRDefault="008D6625" w:rsidP="000D5749">
      <w:pPr>
        <w:widowControl/>
        <w:spacing w:afterLines="25" w:after="78" w:line="300" w:lineRule="auto"/>
        <w:ind w:firstLineChars="200" w:firstLine="480"/>
        <w:jc w:val="left"/>
      </w:pPr>
      <w:r>
        <w:rPr>
          <w:rFonts w:hint="eastAsia"/>
        </w:rPr>
        <w:t>个人信息处理者及接收方</w:t>
      </w:r>
      <w:proofErr w:type="gramStart"/>
      <w:r>
        <w:rPr>
          <w:rFonts w:hint="eastAsia"/>
        </w:rPr>
        <w:t>应注册</w:t>
      </w:r>
      <w:proofErr w:type="gramEnd"/>
      <w:r>
        <w:rPr>
          <w:rFonts w:hint="eastAsia"/>
        </w:rPr>
        <w:t>于</w:t>
      </w:r>
      <w:r w:rsidR="00D938F9">
        <w:rPr>
          <w:rFonts w:hint="eastAsia"/>
        </w:rPr>
        <w:t>(</w:t>
      </w:r>
      <w:r>
        <w:rPr>
          <w:rFonts w:hint="eastAsia"/>
        </w:rPr>
        <w:t>适用于组织</w:t>
      </w:r>
      <w:r w:rsidR="00D938F9">
        <w:rPr>
          <w:rFonts w:hint="eastAsia"/>
        </w:rPr>
        <w:t>)</w:t>
      </w:r>
      <w:r>
        <w:rPr>
          <w:rFonts w:hint="eastAsia"/>
        </w:rPr>
        <w:t>/</w:t>
      </w:r>
      <w:r>
        <w:rPr>
          <w:rFonts w:hint="eastAsia"/>
        </w:rPr>
        <w:t>位于</w:t>
      </w:r>
      <w:r w:rsidR="00D938F9">
        <w:rPr>
          <w:rFonts w:hint="eastAsia"/>
        </w:rPr>
        <w:t>(</w:t>
      </w:r>
      <w:r>
        <w:rPr>
          <w:rFonts w:hint="eastAsia"/>
        </w:rPr>
        <w:t>适用于个人</w:t>
      </w:r>
      <w:r w:rsidR="00D938F9">
        <w:rPr>
          <w:rFonts w:hint="eastAsia"/>
        </w:rPr>
        <w:t>)</w:t>
      </w:r>
      <w:r>
        <w:rPr>
          <w:rFonts w:hint="eastAsia"/>
        </w:rPr>
        <w:t>粤港澳大湾区内地部分，即广东省广州市、深圳市、珠海市、佛山市、惠州市、东莞市、中山市、江门市、肇庆市，或者香港特别行政区。</w:t>
      </w:r>
    </w:p>
    <w:p w:rsidR="008D6625" w:rsidRDefault="008D6625" w:rsidP="000D5749">
      <w:pPr>
        <w:widowControl/>
        <w:spacing w:afterLines="25" w:after="78" w:line="300" w:lineRule="auto"/>
        <w:ind w:firstLineChars="200" w:firstLine="480"/>
        <w:jc w:val="left"/>
      </w:pPr>
    </w:p>
    <w:p w:rsidR="008D6625" w:rsidRDefault="008D6625" w:rsidP="000D5749">
      <w:pPr>
        <w:widowControl/>
        <w:spacing w:afterLines="25" w:after="78" w:line="300" w:lineRule="auto"/>
        <w:ind w:firstLineChars="200" w:firstLine="480"/>
        <w:jc w:val="left"/>
      </w:pPr>
      <w:r>
        <w:rPr>
          <w:rFonts w:hint="eastAsia"/>
        </w:rPr>
        <w:lastRenderedPageBreak/>
        <w:t>第三条</w:t>
      </w:r>
      <w:r>
        <w:rPr>
          <w:rFonts w:hint="eastAsia"/>
        </w:rPr>
        <w:t xml:space="preserve"> </w:t>
      </w:r>
      <w:r>
        <w:rPr>
          <w:rFonts w:hint="eastAsia"/>
        </w:rPr>
        <w:t>通过订立标准合同的方式开展个人信息跨境提供的，应当坚持自主缔约与备案管理相结合、保护个人信息权益与防范风险相结合，保障个人信息跨境安全、自由流动。</w:t>
      </w:r>
    </w:p>
    <w:p w:rsidR="008D6625" w:rsidRDefault="008D6625" w:rsidP="000D5749">
      <w:pPr>
        <w:widowControl/>
        <w:spacing w:afterLines="25" w:after="78" w:line="300" w:lineRule="auto"/>
        <w:ind w:firstLineChars="200" w:firstLine="480"/>
        <w:jc w:val="left"/>
      </w:pPr>
    </w:p>
    <w:p w:rsidR="008D6625" w:rsidRDefault="008D6625" w:rsidP="000D5749">
      <w:pPr>
        <w:widowControl/>
        <w:spacing w:afterLines="25" w:after="78" w:line="300" w:lineRule="auto"/>
        <w:ind w:firstLineChars="200" w:firstLine="480"/>
        <w:jc w:val="left"/>
      </w:pPr>
      <w:r>
        <w:rPr>
          <w:rFonts w:hint="eastAsia"/>
        </w:rPr>
        <w:t>第四条</w:t>
      </w:r>
      <w:r>
        <w:rPr>
          <w:rFonts w:hint="eastAsia"/>
        </w:rPr>
        <w:t xml:space="preserve"> </w:t>
      </w:r>
      <w:r>
        <w:rPr>
          <w:rFonts w:hint="eastAsia"/>
        </w:rPr>
        <w:t>按照本实施指引，通过订立标准合同跨境提供个人信息的，应当履行标准合同列明的义务和责任，包括满足以下条件：</w:t>
      </w:r>
    </w:p>
    <w:p w:rsidR="008D6625" w:rsidRPr="008D6625" w:rsidRDefault="00D938F9" w:rsidP="000D5749">
      <w:pPr>
        <w:widowControl/>
        <w:spacing w:afterLines="25" w:after="78" w:line="300" w:lineRule="auto"/>
        <w:ind w:firstLineChars="200" w:firstLine="480"/>
        <w:jc w:val="left"/>
      </w:pPr>
      <w:r>
        <w:rPr>
          <w:rFonts w:hint="eastAsia"/>
        </w:rPr>
        <w:t>(</w:t>
      </w:r>
      <w:proofErr w:type="gramStart"/>
      <w:r w:rsidR="008D6625">
        <w:rPr>
          <w:rFonts w:hint="eastAsia"/>
        </w:rPr>
        <w:t>一</w:t>
      </w:r>
      <w:proofErr w:type="gramEnd"/>
      <w:r>
        <w:rPr>
          <w:rFonts w:hint="eastAsia"/>
        </w:rPr>
        <w:t>)</w:t>
      </w:r>
      <w:r w:rsidR="008D6625">
        <w:rPr>
          <w:rFonts w:hint="eastAsia"/>
        </w:rPr>
        <w:t>个人信息处理者跨境提供个人信息前，应当按照个人信息处理者属地法律法规要求告知个人信息主体或者取得个人信息主体的同意；</w:t>
      </w:r>
    </w:p>
    <w:p w:rsidR="008D6625" w:rsidRDefault="00D938F9" w:rsidP="000D5749">
      <w:pPr>
        <w:widowControl/>
        <w:spacing w:afterLines="25" w:after="78" w:line="300" w:lineRule="auto"/>
        <w:ind w:firstLineChars="200" w:firstLine="480"/>
        <w:jc w:val="left"/>
      </w:pPr>
      <w:r>
        <w:rPr>
          <w:rFonts w:hint="eastAsia"/>
        </w:rPr>
        <w:t>(</w:t>
      </w:r>
      <w:r w:rsidR="008D6625">
        <w:rPr>
          <w:rFonts w:hint="eastAsia"/>
        </w:rPr>
        <w:t>二</w:t>
      </w:r>
      <w:r>
        <w:rPr>
          <w:rFonts w:hint="eastAsia"/>
        </w:rPr>
        <w:t>)</w:t>
      </w:r>
      <w:r w:rsidR="008D6625">
        <w:rPr>
          <w:rFonts w:hint="eastAsia"/>
        </w:rPr>
        <w:t>不得向粤港澳大湾区以外的组织、个人提供。</w:t>
      </w:r>
    </w:p>
    <w:p w:rsidR="008D6625" w:rsidRPr="008D6625" w:rsidRDefault="008D6625" w:rsidP="000D5749">
      <w:pPr>
        <w:widowControl/>
        <w:spacing w:afterLines="25" w:after="78" w:line="300" w:lineRule="auto"/>
        <w:ind w:firstLineChars="200" w:firstLine="480"/>
        <w:jc w:val="left"/>
      </w:pPr>
    </w:p>
    <w:p w:rsidR="008D6625" w:rsidRPr="008D6625" w:rsidRDefault="008D6625" w:rsidP="000D5749">
      <w:pPr>
        <w:widowControl/>
        <w:spacing w:afterLines="25" w:after="78" w:line="300" w:lineRule="auto"/>
        <w:ind w:firstLineChars="200" w:firstLine="480"/>
        <w:jc w:val="left"/>
      </w:pPr>
      <w:r>
        <w:rPr>
          <w:rFonts w:hint="eastAsia"/>
        </w:rPr>
        <w:t>第五条</w:t>
      </w:r>
      <w:r>
        <w:rPr>
          <w:rFonts w:hint="eastAsia"/>
        </w:rPr>
        <w:t xml:space="preserve"> </w:t>
      </w:r>
      <w:r>
        <w:rPr>
          <w:rFonts w:hint="eastAsia"/>
        </w:rPr>
        <w:t>个人信息处理者按照本实施指引，通过订立标准合同跨境提供个人信息前，应当开展个人信息保护影响评估，重点评估以下内容：</w:t>
      </w:r>
    </w:p>
    <w:p w:rsidR="008D6625" w:rsidRPr="008D6625" w:rsidRDefault="00D938F9" w:rsidP="000D5749">
      <w:pPr>
        <w:widowControl/>
        <w:spacing w:afterLines="25" w:after="78" w:line="300" w:lineRule="auto"/>
        <w:ind w:firstLineChars="200" w:firstLine="480"/>
        <w:jc w:val="left"/>
      </w:pPr>
      <w:r>
        <w:rPr>
          <w:rFonts w:hint="eastAsia"/>
        </w:rPr>
        <w:t>(</w:t>
      </w:r>
      <w:proofErr w:type="gramStart"/>
      <w:r w:rsidR="008D6625">
        <w:rPr>
          <w:rFonts w:hint="eastAsia"/>
        </w:rPr>
        <w:t>一</w:t>
      </w:r>
      <w:proofErr w:type="gramEnd"/>
      <w:r>
        <w:rPr>
          <w:rFonts w:hint="eastAsia"/>
        </w:rPr>
        <w:t>)</w:t>
      </w:r>
      <w:r w:rsidR="008D6625">
        <w:rPr>
          <w:rFonts w:hint="eastAsia"/>
        </w:rPr>
        <w:t>个人信息处理者和接收方处理个人信息的目的、方式等的合法性、正当性、必要性；</w:t>
      </w:r>
    </w:p>
    <w:p w:rsidR="008D6625" w:rsidRPr="008D6625" w:rsidRDefault="00D938F9" w:rsidP="000D5749">
      <w:pPr>
        <w:widowControl/>
        <w:spacing w:afterLines="25" w:after="78" w:line="300" w:lineRule="auto"/>
        <w:ind w:firstLineChars="200" w:firstLine="480"/>
        <w:jc w:val="left"/>
      </w:pPr>
      <w:r>
        <w:rPr>
          <w:rFonts w:hint="eastAsia"/>
        </w:rPr>
        <w:t>(</w:t>
      </w:r>
      <w:r w:rsidR="008D6625">
        <w:rPr>
          <w:rFonts w:hint="eastAsia"/>
        </w:rPr>
        <w:t>二</w:t>
      </w:r>
      <w:r>
        <w:rPr>
          <w:rFonts w:hint="eastAsia"/>
        </w:rPr>
        <w:t>)</w:t>
      </w:r>
      <w:r w:rsidR="008D6625">
        <w:rPr>
          <w:rFonts w:hint="eastAsia"/>
        </w:rPr>
        <w:t>对个人信息主体权益的影响及安全风险；</w:t>
      </w:r>
    </w:p>
    <w:p w:rsidR="008D6625" w:rsidRDefault="00D938F9" w:rsidP="000D5749">
      <w:pPr>
        <w:widowControl/>
        <w:spacing w:afterLines="25" w:after="78" w:line="300" w:lineRule="auto"/>
        <w:ind w:firstLineChars="200" w:firstLine="480"/>
        <w:jc w:val="left"/>
      </w:pPr>
      <w:r>
        <w:rPr>
          <w:rFonts w:hint="eastAsia"/>
        </w:rPr>
        <w:t>(</w:t>
      </w:r>
      <w:r w:rsidR="008D6625">
        <w:rPr>
          <w:rFonts w:hint="eastAsia"/>
        </w:rPr>
        <w:t>三</w:t>
      </w:r>
      <w:r>
        <w:rPr>
          <w:rFonts w:hint="eastAsia"/>
        </w:rPr>
        <w:t>)</w:t>
      </w:r>
      <w:r w:rsidR="008D6625">
        <w:rPr>
          <w:rFonts w:hint="eastAsia"/>
        </w:rPr>
        <w:t>接收方承诺承担的义务，以及履行义务的管理和技术措施、能力等能否保障跨境提供的个人信息安全。</w:t>
      </w:r>
    </w:p>
    <w:p w:rsidR="008D6625" w:rsidRDefault="008D6625" w:rsidP="000D5749">
      <w:pPr>
        <w:widowControl/>
        <w:spacing w:afterLines="25" w:after="78" w:line="300" w:lineRule="auto"/>
        <w:ind w:firstLineChars="200" w:firstLine="480"/>
        <w:jc w:val="left"/>
      </w:pPr>
    </w:p>
    <w:p w:rsidR="008D6625" w:rsidRDefault="008D6625" w:rsidP="000D5749">
      <w:pPr>
        <w:widowControl/>
        <w:spacing w:afterLines="25" w:after="78" w:line="300" w:lineRule="auto"/>
        <w:ind w:firstLineChars="200" w:firstLine="480"/>
        <w:jc w:val="left"/>
      </w:pPr>
      <w:r>
        <w:rPr>
          <w:rFonts w:hint="eastAsia"/>
        </w:rPr>
        <w:t>第六条</w:t>
      </w:r>
      <w:r>
        <w:rPr>
          <w:rFonts w:hint="eastAsia"/>
        </w:rPr>
        <w:t xml:space="preserve"> </w:t>
      </w:r>
      <w:r>
        <w:rPr>
          <w:rFonts w:hint="eastAsia"/>
        </w:rPr>
        <w:t>标准合同应当严格按照本实施指引附件订立，合同生效后方可开展个人信息跨境提供。</w:t>
      </w:r>
    </w:p>
    <w:p w:rsidR="008D6625" w:rsidRDefault="008D6625" w:rsidP="000D5749">
      <w:pPr>
        <w:widowControl/>
        <w:spacing w:afterLines="25" w:after="78" w:line="300" w:lineRule="auto"/>
        <w:ind w:firstLineChars="200" w:firstLine="480"/>
        <w:jc w:val="left"/>
      </w:pPr>
      <w:r>
        <w:rPr>
          <w:rFonts w:hint="eastAsia"/>
        </w:rPr>
        <w:t>个人信息处理者可以与接收方约定其他条款，但不得与标准合同相冲突。</w:t>
      </w:r>
    </w:p>
    <w:p w:rsidR="008D6625" w:rsidRDefault="008D6625" w:rsidP="000D5749">
      <w:pPr>
        <w:widowControl/>
        <w:spacing w:afterLines="25" w:after="78" w:line="300" w:lineRule="auto"/>
        <w:ind w:firstLineChars="200" w:firstLine="480"/>
        <w:jc w:val="left"/>
      </w:pPr>
    </w:p>
    <w:p w:rsidR="008D6625" w:rsidRDefault="008D6625" w:rsidP="000D5749">
      <w:pPr>
        <w:widowControl/>
        <w:spacing w:afterLines="25" w:after="78" w:line="300" w:lineRule="auto"/>
        <w:ind w:firstLineChars="200" w:firstLine="480"/>
        <w:jc w:val="left"/>
      </w:pPr>
      <w:r>
        <w:rPr>
          <w:rFonts w:hint="eastAsia"/>
        </w:rPr>
        <w:t>第七条</w:t>
      </w:r>
      <w:r>
        <w:rPr>
          <w:rFonts w:hint="eastAsia"/>
        </w:rPr>
        <w:t xml:space="preserve"> </w:t>
      </w:r>
      <w:r>
        <w:rPr>
          <w:rFonts w:hint="eastAsia"/>
        </w:rPr>
        <w:t>跨境提供个人信息的目的、范围、种类、方式，或者接收方处理个人信息的用途、方式发生变化，延长保存期限，以及发生影响或者可能影响个人信息权益其他情况的，个人信息处理者应当重新开展个人信息保护影响评估，补充或者重新订立标准合同，并履行相应备案手续。</w:t>
      </w:r>
    </w:p>
    <w:p w:rsidR="008D6625" w:rsidRDefault="008D6625" w:rsidP="000D5749">
      <w:pPr>
        <w:widowControl/>
        <w:spacing w:afterLines="25" w:after="78" w:line="300" w:lineRule="auto"/>
        <w:ind w:firstLineChars="200" w:firstLine="480"/>
        <w:jc w:val="left"/>
      </w:pPr>
    </w:p>
    <w:p w:rsidR="008D6625" w:rsidRPr="008D6625" w:rsidRDefault="008D6625" w:rsidP="000D5749">
      <w:pPr>
        <w:widowControl/>
        <w:spacing w:afterLines="25" w:after="78" w:line="300" w:lineRule="auto"/>
        <w:ind w:firstLineChars="200" w:firstLine="480"/>
        <w:jc w:val="left"/>
      </w:pPr>
      <w:r>
        <w:rPr>
          <w:rFonts w:hint="eastAsia"/>
        </w:rPr>
        <w:t>第八条</w:t>
      </w:r>
      <w:r>
        <w:rPr>
          <w:rFonts w:hint="eastAsia"/>
        </w:rPr>
        <w:t xml:space="preserve"> </w:t>
      </w:r>
      <w:r>
        <w:rPr>
          <w:rFonts w:hint="eastAsia"/>
        </w:rPr>
        <w:t>个人信息处理者及接收方应在标准合同生效之日起</w:t>
      </w:r>
      <w:r>
        <w:rPr>
          <w:rFonts w:hint="eastAsia"/>
        </w:rPr>
        <w:t>10</w:t>
      </w:r>
      <w:r>
        <w:rPr>
          <w:rFonts w:hint="eastAsia"/>
        </w:rPr>
        <w:t>个工作日内按照属地向广东省互联网信息办公室或者香港特别行政区</w:t>
      </w:r>
      <w:proofErr w:type="gramStart"/>
      <w:r>
        <w:rPr>
          <w:rFonts w:hint="eastAsia"/>
        </w:rPr>
        <w:t>政府政府</w:t>
      </w:r>
      <w:proofErr w:type="gramEnd"/>
      <w:r>
        <w:rPr>
          <w:rFonts w:hint="eastAsia"/>
        </w:rPr>
        <w:t>资讯科技总监办公室进行标准合同备案，提交如下材料：</w:t>
      </w:r>
    </w:p>
    <w:p w:rsidR="008D6625" w:rsidRPr="008D6625" w:rsidRDefault="00D938F9" w:rsidP="000D5749">
      <w:pPr>
        <w:widowControl/>
        <w:spacing w:afterLines="25" w:after="78" w:line="300" w:lineRule="auto"/>
        <w:ind w:firstLineChars="200" w:firstLine="480"/>
        <w:jc w:val="left"/>
      </w:pPr>
      <w:r>
        <w:rPr>
          <w:rFonts w:hint="eastAsia"/>
        </w:rPr>
        <w:t>(</w:t>
      </w:r>
      <w:proofErr w:type="gramStart"/>
      <w:r w:rsidR="008D6625">
        <w:rPr>
          <w:rFonts w:hint="eastAsia"/>
        </w:rPr>
        <w:t>一</w:t>
      </w:r>
      <w:proofErr w:type="gramEnd"/>
      <w:r>
        <w:rPr>
          <w:rFonts w:hint="eastAsia"/>
        </w:rPr>
        <w:t>)</w:t>
      </w:r>
      <w:r w:rsidR="008D6625">
        <w:rPr>
          <w:rFonts w:hint="eastAsia"/>
        </w:rPr>
        <w:t>法定代表人身份证件影印件；</w:t>
      </w:r>
    </w:p>
    <w:p w:rsidR="008D6625" w:rsidRPr="008D6625" w:rsidRDefault="00D938F9" w:rsidP="000D5749">
      <w:pPr>
        <w:widowControl/>
        <w:spacing w:afterLines="25" w:after="78" w:line="300" w:lineRule="auto"/>
        <w:ind w:firstLineChars="200" w:firstLine="480"/>
        <w:jc w:val="left"/>
      </w:pPr>
      <w:r>
        <w:rPr>
          <w:rFonts w:hint="eastAsia"/>
        </w:rPr>
        <w:t>(</w:t>
      </w:r>
      <w:r w:rsidR="008D6625">
        <w:rPr>
          <w:rFonts w:hint="eastAsia"/>
        </w:rPr>
        <w:t>二</w:t>
      </w:r>
      <w:r>
        <w:rPr>
          <w:rFonts w:hint="eastAsia"/>
        </w:rPr>
        <w:t>)</w:t>
      </w:r>
      <w:r w:rsidR="008D6625">
        <w:rPr>
          <w:rFonts w:hint="eastAsia"/>
        </w:rPr>
        <w:t>承诺书</w:t>
      </w:r>
      <w:r>
        <w:rPr>
          <w:rFonts w:hint="eastAsia"/>
        </w:rPr>
        <w:t>(</w:t>
      </w:r>
      <w:r w:rsidR="008D6625">
        <w:rPr>
          <w:rFonts w:hint="eastAsia"/>
        </w:rPr>
        <w:t>模板见附件</w:t>
      </w:r>
      <w:r w:rsidR="008D6625">
        <w:rPr>
          <w:rFonts w:hint="eastAsia"/>
        </w:rPr>
        <w:t>2</w:t>
      </w:r>
      <w:r>
        <w:rPr>
          <w:rFonts w:hint="eastAsia"/>
        </w:rPr>
        <w:t>)</w:t>
      </w:r>
      <w:r w:rsidR="008D6625">
        <w:rPr>
          <w:rFonts w:hint="eastAsia"/>
        </w:rPr>
        <w:t>；</w:t>
      </w:r>
    </w:p>
    <w:p w:rsidR="008D6625" w:rsidRDefault="00D938F9" w:rsidP="000D5749">
      <w:pPr>
        <w:widowControl/>
        <w:spacing w:afterLines="25" w:after="78" w:line="300" w:lineRule="auto"/>
        <w:ind w:firstLineChars="200" w:firstLine="480"/>
        <w:jc w:val="left"/>
      </w:pPr>
      <w:r>
        <w:rPr>
          <w:rFonts w:hint="eastAsia"/>
        </w:rPr>
        <w:lastRenderedPageBreak/>
        <w:t>(</w:t>
      </w:r>
      <w:r w:rsidR="008D6625">
        <w:rPr>
          <w:rFonts w:hint="eastAsia"/>
        </w:rPr>
        <w:t>三</w:t>
      </w:r>
      <w:r>
        <w:rPr>
          <w:rFonts w:hint="eastAsia"/>
        </w:rPr>
        <w:t>)</w:t>
      </w:r>
      <w:r w:rsidR="008D6625">
        <w:rPr>
          <w:rFonts w:hint="eastAsia"/>
        </w:rPr>
        <w:t>标准合同。</w:t>
      </w:r>
    </w:p>
    <w:p w:rsidR="008D6625" w:rsidRDefault="008D6625" w:rsidP="000D5749">
      <w:pPr>
        <w:widowControl/>
        <w:spacing w:afterLines="25" w:after="78" w:line="300" w:lineRule="auto"/>
        <w:ind w:firstLineChars="200" w:firstLine="480"/>
        <w:jc w:val="left"/>
      </w:pPr>
      <w:r>
        <w:rPr>
          <w:rFonts w:hint="eastAsia"/>
        </w:rPr>
        <w:t>个人信息处理者及接收方应当对所备案材料的真实性负责。</w:t>
      </w:r>
    </w:p>
    <w:p w:rsidR="008D6625" w:rsidRDefault="008D6625" w:rsidP="000D5749">
      <w:pPr>
        <w:widowControl/>
        <w:spacing w:afterLines="25" w:after="78" w:line="300" w:lineRule="auto"/>
        <w:ind w:firstLineChars="200" w:firstLine="480"/>
        <w:jc w:val="left"/>
      </w:pPr>
    </w:p>
    <w:p w:rsidR="008D6625" w:rsidRDefault="008D6625" w:rsidP="000D5749">
      <w:pPr>
        <w:widowControl/>
        <w:spacing w:afterLines="25" w:after="78" w:line="300" w:lineRule="auto"/>
        <w:ind w:firstLineChars="200" w:firstLine="480"/>
        <w:jc w:val="left"/>
      </w:pPr>
      <w:r>
        <w:rPr>
          <w:rFonts w:hint="eastAsia"/>
        </w:rPr>
        <w:t>第九条</w:t>
      </w:r>
      <w:r>
        <w:rPr>
          <w:rFonts w:hint="eastAsia"/>
        </w:rPr>
        <w:t xml:space="preserve"> </w:t>
      </w:r>
      <w:r>
        <w:rPr>
          <w:rFonts w:hint="eastAsia"/>
        </w:rPr>
        <w:t>个人信息处理者及接收方接受属地监管机构的监督管理，包括但不限于：</w:t>
      </w:r>
    </w:p>
    <w:p w:rsidR="008D6625" w:rsidRPr="008D6625" w:rsidRDefault="00D938F9" w:rsidP="000D5749">
      <w:pPr>
        <w:widowControl/>
        <w:spacing w:afterLines="25" w:after="78" w:line="300" w:lineRule="auto"/>
        <w:ind w:firstLineChars="200" w:firstLine="480"/>
        <w:jc w:val="left"/>
      </w:pPr>
      <w:r>
        <w:rPr>
          <w:rFonts w:hint="eastAsia"/>
        </w:rPr>
        <w:t>(</w:t>
      </w:r>
      <w:proofErr w:type="gramStart"/>
      <w:r w:rsidR="008D6625">
        <w:rPr>
          <w:rFonts w:hint="eastAsia"/>
        </w:rPr>
        <w:t>一</w:t>
      </w:r>
      <w:proofErr w:type="gramEnd"/>
      <w:r>
        <w:rPr>
          <w:rFonts w:hint="eastAsia"/>
        </w:rPr>
        <w:t>)</w:t>
      </w:r>
      <w:r w:rsidR="008D6625">
        <w:rPr>
          <w:rFonts w:hint="eastAsia"/>
        </w:rPr>
        <w:t>根据标准合同第二条第七项及第十项，个人信息处理者答复监管机构的询问及对合同的义务和责任的履行承担举证责任；</w:t>
      </w:r>
    </w:p>
    <w:p w:rsidR="008D6625" w:rsidRPr="008D6625" w:rsidRDefault="00D938F9" w:rsidP="000D5749">
      <w:pPr>
        <w:widowControl/>
        <w:spacing w:afterLines="25" w:after="78" w:line="300" w:lineRule="auto"/>
        <w:ind w:firstLineChars="200" w:firstLine="480"/>
        <w:jc w:val="left"/>
      </w:pPr>
      <w:r>
        <w:rPr>
          <w:rFonts w:hint="eastAsia"/>
        </w:rPr>
        <w:t>(</w:t>
      </w:r>
      <w:r w:rsidR="008D6625">
        <w:rPr>
          <w:rFonts w:hint="eastAsia"/>
        </w:rPr>
        <w:t>二</w:t>
      </w:r>
      <w:r>
        <w:rPr>
          <w:rFonts w:hint="eastAsia"/>
        </w:rPr>
        <w:t>)</w:t>
      </w:r>
      <w:r w:rsidR="008D6625">
        <w:rPr>
          <w:rFonts w:hint="eastAsia"/>
        </w:rPr>
        <w:t>根据标准合同第三条第十二项，接收方应接受监管机构的监督管理，包括服从监管机构</w:t>
      </w:r>
      <w:proofErr w:type="gramStart"/>
      <w:r w:rsidR="008D6625">
        <w:rPr>
          <w:rFonts w:hint="eastAsia"/>
        </w:rPr>
        <w:t>作出</w:t>
      </w:r>
      <w:proofErr w:type="gramEnd"/>
      <w:r w:rsidR="008D6625">
        <w:rPr>
          <w:rFonts w:hint="eastAsia"/>
        </w:rPr>
        <w:t>的决定以及提供已采取必要行动的证明等；</w:t>
      </w:r>
    </w:p>
    <w:p w:rsidR="008D6625" w:rsidRDefault="00D938F9" w:rsidP="000D5749">
      <w:pPr>
        <w:widowControl/>
        <w:spacing w:afterLines="25" w:after="78" w:line="300" w:lineRule="auto"/>
        <w:ind w:firstLineChars="200" w:firstLine="480"/>
        <w:jc w:val="left"/>
      </w:pPr>
      <w:r>
        <w:rPr>
          <w:rFonts w:hint="eastAsia"/>
        </w:rPr>
        <w:t>(</w:t>
      </w:r>
      <w:r w:rsidR="008D6625">
        <w:rPr>
          <w:rFonts w:hint="eastAsia"/>
        </w:rPr>
        <w:t>三</w:t>
      </w:r>
      <w:r>
        <w:rPr>
          <w:rFonts w:hint="eastAsia"/>
        </w:rPr>
        <w:t>)</w:t>
      </w:r>
      <w:r w:rsidR="008D6625">
        <w:rPr>
          <w:rFonts w:hint="eastAsia"/>
        </w:rPr>
        <w:t>根据标准合同第六条第二项，个人信息处理者解除标准合同时，通知监管机构。</w:t>
      </w:r>
    </w:p>
    <w:p w:rsidR="008D6625" w:rsidRDefault="008D6625" w:rsidP="000D5749">
      <w:pPr>
        <w:widowControl/>
        <w:spacing w:afterLines="25" w:after="78" w:line="300" w:lineRule="auto"/>
        <w:ind w:firstLineChars="200" w:firstLine="480"/>
        <w:jc w:val="left"/>
      </w:pPr>
    </w:p>
    <w:p w:rsidR="008D6625" w:rsidRDefault="008D6625" w:rsidP="000D5749">
      <w:pPr>
        <w:widowControl/>
        <w:spacing w:afterLines="25" w:after="78" w:line="300" w:lineRule="auto"/>
        <w:ind w:firstLineChars="200" w:firstLine="480"/>
        <w:jc w:val="left"/>
      </w:pPr>
      <w:r>
        <w:rPr>
          <w:rFonts w:hint="eastAsia"/>
        </w:rPr>
        <w:t>第十条</w:t>
      </w:r>
      <w:r>
        <w:rPr>
          <w:rFonts w:hint="eastAsia"/>
        </w:rPr>
        <w:t xml:space="preserve"> </w:t>
      </w:r>
      <w:r>
        <w:rPr>
          <w:rFonts w:hint="eastAsia"/>
        </w:rPr>
        <w:t>任何组织和个人发现个人信息处理者或接收方按照本实施指引进行粤港澳大湾区内的个人信息跨境流动，但不履行本实施指引及标准合同要求的义务和责任的，可以向国家互联网信息办公室、广东省互联网信息办公室或者香港特别行政区政府创新科技及工业局、政府资讯科技总监办公室、香港个人资料私隐专员公署投诉、举报。</w:t>
      </w:r>
    </w:p>
    <w:p w:rsidR="008D6625" w:rsidRDefault="008D6625" w:rsidP="000D5749">
      <w:pPr>
        <w:widowControl/>
        <w:spacing w:afterLines="25" w:after="78" w:line="300" w:lineRule="auto"/>
        <w:ind w:firstLineChars="200" w:firstLine="480"/>
        <w:jc w:val="left"/>
      </w:pPr>
      <w:r>
        <w:rPr>
          <w:rFonts w:hint="eastAsia"/>
        </w:rPr>
        <w:t>收到投诉、举报的部门发现个人信息跨境活动存在较大安全风险或者发生个人信息安全事件的，可以要求个人信息处理者或者接收方整改；需要交由其他执法部门处置的，交由相关部门依法处置。</w:t>
      </w:r>
    </w:p>
    <w:p w:rsidR="008D6625" w:rsidRDefault="008D6625" w:rsidP="000D5749">
      <w:pPr>
        <w:widowControl/>
        <w:spacing w:afterLines="25" w:after="78" w:line="300" w:lineRule="auto"/>
        <w:ind w:firstLineChars="200" w:firstLine="480"/>
        <w:jc w:val="left"/>
      </w:pPr>
    </w:p>
    <w:p w:rsidR="008D6625" w:rsidRDefault="008D6625" w:rsidP="000D5749">
      <w:pPr>
        <w:widowControl/>
        <w:spacing w:afterLines="25" w:after="78" w:line="300" w:lineRule="auto"/>
        <w:ind w:firstLineChars="200" w:firstLine="480"/>
        <w:jc w:val="left"/>
      </w:pPr>
      <w:r>
        <w:rPr>
          <w:rFonts w:hint="eastAsia"/>
        </w:rPr>
        <w:t>第十一条</w:t>
      </w:r>
      <w:r>
        <w:rPr>
          <w:rFonts w:hint="eastAsia"/>
        </w:rPr>
        <w:t xml:space="preserve"> </w:t>
      </w:r>
      <w:r>
        <w:rPr>
          <w:rFonts w:hint="eastAsia"/>
        </w:rPr>
        <w:t>个人信息处理者或接收方在处理个人信息时发生个人信息泄露等安全事件的，应立即采取补救措施，按照属地通知国家互联网信息办公室、广东省互联网信息办公室，或者香港特别行政区政府创新科技及工业局、政府资讯科技总监办公室、香港个人资料私隐专员公署。</w:t>
      </w:r>
    </w:p>
    <w:p w:rsidR="008D6625" w:rsidRDefault="008D6625" w:rsidP="000D5749">
      <w:pPr>
        <w:widowControl/>
        <w:spacing w:afterLines="25" w:after="78" w:line="300" w:lineRule="auto"/>
        <w:ind w:firstLineChars="200" w:firstLine="480"/>
        <w:jc w:val="left"/>
      </w:pPr>
    </w:p>
    <w:p w:rsidR="008D6625" w:rsidRDefault="008D6625" w:rsidP="000D5749">
      <w:pPr>
        <w:widowControl/>
        <w:spacing w:afterLines="25" w:after="78" w:line="300" w:lineRule="auto"/>
        <w:ind w:firstLineChars="200" w:firstLine="480"/>
        <w:jc w:val="left"/>
      </w:pPr>
      <w:r>
        <w:rPr>
          <w:rFonts w:hint="eastAsia"/>
        </w:rPr>
        <w:t>第十二条</w:t>
      </w:r>
      <w:r>
        <w:rPr>
          <w:rFonts w:hint="eastAsia"/>
        </w:rPr>
        <w:t xml:space="preserve"> </w:t>
      </w:r>
      <w:r>
        <w:rPr>
          <w:rFonts w:hint="eastAsia"/>
        </w:rPr>
        <w:t>以上规定并不影响内地履行个人信息保护职责的部门和香港个人资料私隐专员公署在职责范围内依法加强个人信息保护和监督管理工作，包括处理与个人信息保护有关的投诉、举报，调查、处理违法个人信息处理活动等。</w:t>
      </w:r>
    </w:p>
    <w:p w:rsidR="008D6625" w:rsidRDefault="008D6625" w:rsidP="000D5749">
      <w:pPr>
        <w:widowControl/>
        <w:spacing w:afterLines="25" w:after="78" w:line="300" w:lineRule="auto"/>
        <w:ind w:firstLineChars="200" w:firstLine="480"/>
        <w:jc w:val="left"/>
      </w:pPr>
    </w:p>
    <w:p w:rsidR="008D6625" w:rsidRDefault="008D6625" w:rsidP="000D5749">
      <w:pPr>
        <w:widowControl/>
        <w:spacing w:afterLines="25" w:after="78" w:line="300" w:lineRule="auto"/>
        <w:ind w:firstLineChars="200" w:firstLine="480"/>
        <w:jc w:val="left"/>
      </w:pPr>
      <w:r>
        <w:rPr>
          <w:rFonts w:hint="eastAsia"/>
        </w:rPr>
        <w:lastRenderedPageBreak/>
        <w:t>第十三条</w:t>
      </w:r>
      <w:r>
        <w:rPr>
          <w:rFonts w:hint="eastAsia"/>
        </w:rPr>
        <w:t xml:space="preserve"> </w:t>
      </w:r>
      <w:r>
        <w:rPr>
          <w:rFonts w:hint="eastAsia"/>
        </w:rPr>
        <w:t>有关部门及其工作人员对在履行职责中知悉的个人隐私、个人信息、商业秘密、保密商务信息等应当依法予以保密，不得泄露或者非法向他人提供、非法使用。</w:t>
      </w:r>
    </w:p>
    <w:p w:rsidR="008D6625" w:rsidRDefault="008D6625" w:rsidP="000D5749">
      <w:pPr>
        <w:widowControl/>
        <w:spacing w:afterLines="25" w:after="78" w:line="300" w:lineRule="auto"/>
        <w:ind w:firstLineChars="200" w:firstLine="480"/>
        <w:jc w:val="left"/>
      </w:pPr>
    </w:p>
    <w:p w:rsidR="008D6625" w:rsidRDefault="008D6625" w:rsidP="000D5749">
      <w:pPr>
        <w:widowControl/>
        <w:spacing w:afterLines="25" w:after="78" w:line="300" w:lineRule="auto"/>
        <w:ind w:firstLineChars="200" w:firstLine="480"/>
        <w:jc w:val="left"/>
      </w:pPr>
      <w:r>
        <w:rPr>
          <w:rFonts w:hint="eastAsia"/>
        </w:rPr>
        <w:t>第十四条</w:t>
      </w:r>
      <w:r>
        <w:rPr>
          <w:rFonts w:hint="eastAsia"/>
        </w:rPr>
        <w:t xml:space="preserve"> </w:t>
      </w:r>
      <w:r>
        <w:rPr>
          <w:rFonts w:hint="eastAsia"/>
        </w:rPr>
        <w:t>国家互联网信息办公室和香港特别行政区政府创新科技及工业局可以根据实际情况，经协商一致后对本实施指引及附件进行修订。</w:t>
      </w:r>
    </w:p>
    <w:p w:rsidR="008D6625" w:rsidRDefault="008D6625" w:rsidP="000D5749">
      <w:pPr>
        <w:widowControl/>
        <w:spacing w:afterLines="25" w:after="78" w:line="300" w:lineRule="auto"/>
        <w:ind w:firstLineChars="200" w:firstLine="480"/>
        <w:jc w:val="left"/>
      </w:pPr>
    </w:p>
    <w:p w:rsidR="008D6625" w:rsidRDefault="008D6625" w:rsidP="000D5749">
      <w:pPr>
        <w:widowControl/>
        <w:spacing w:afterLines="25" w:after="78" w:line="300" w:lineRule="auto"/>
        <w:ind w:firstLineChars="200" w:firstLine="480"/>
        <w:jc w:val="left"/>
      </w:pPr>
      <w:r>
        <w:rPr>
          <w:rFonts w:hint="eastAsia"/>
        </w:rPr>
        <w:t>第十五条</w:t>
      </w:r>
      <w:r>
        <w:rPr>
          <w:rFonts w:hint="eastAsia"/>
        </w:rPr>
        <w:t xml:space="preserve"> </w:t>
      </w:r>
      <w:r>
        <w:rPr>
          <w:rFonts w:hint="eastAsia"/>
        </w:rPr>
        <w:t>本实施指引自发布之日起生效。</w:t>
      </w:r>
    </w:p>
    <w:p w:rsidR="00731E9B" w:rsidRDefault="00731E9B" w:rsidP="000D5749">
      <w:pPr>
        <w:widowControl/>
        <w:spacing w:afterLines="25" w:after="78" w:line="300" w:lineRule="auto"/>
        <w:jc w:val="left"/>
      </w:pPr>
    </w:p>
    <w:p w:rsidR="00731E9B" w:rsidRDefault="00731E9B" w:rsidP="000D5749">
      <w:pPr>
        <w:widowControl/>
        <w:spacing w:afterLines="25" w:after="78" w:line="300" w:lineRule="auto"/>
        <w:jc w:val="right"/>
      </w:pPr>
      <w:r>
        <w:rPr>
          <w:rFonts w:hint="eastAsia"/>
        </w:rPr>
        <w:t>国家互联网信息办公室</w:t>
      </w:r>
    </w:p>
    <w:p w:rsidR="00731E9B" w:rsidRDefault="00731E9B" w:rsidP="000D5749">
      <w:pPr>
        <w:widowControl/>
        <w:spacing w:afterLines="25" w:after="78" w:line="300" w:lineRule="auto"/>
        <w:jc w:val="right"/>
      </w:pPr>
      <w:r>
        <w:rPr>
          <w:rFonts w:hint="eastAsia"/>
        </w:rPr>
        <w:t>香港创新科技及工业局</w:t>
      </w:r>
    </w:p>
    <w:p w:rsidR="00731E9B" w:rsidRPr="00731E9B" w:rsidRDefault="00731E9B" w:rsidP="000D5749">
      <w:pPr>
        <w:widowControl/>
        <w:spacing w:afterLines="25" w:after="78" w:line="300" w:lineRule="auto"/>
        <w:jc w:val="left"/>
      </w:pPr>
    </w:p>
    <w:p w:rsidR="00106BA2" w:rsidRDefault="008D6625" w:rsidP="00F30DDF">
      <w:pPr>
        <w:spacing w:afterLines="25" w:after="78" w:line="300" w:lineRule="auto"/>
        <w:jc w:val="center"/>
        <w:outlineLvl w:val="0"/>
        <w:rPr>
          <w:b/>
        </w:rPr>
      </w:pPr>
      <w:r>
        <w:br w:type="page"/>
      </w:r>
      <w:bookmarkStart w:id="11" w:name="_Toc153462060"/>
      <w:bookmarkStart w:id="12" w:name="_Toc154743583"/>
      <w:r w:rsidR="00106BA2" w:rsidRPr="00CD6961">
        <w:rPr>
          <w:rFonts w:hint="eastAsia"/>
          <w:b/>
        </w:rPr>
        <w:lastRenderedPageBreak/>
        <w:t>关于实施中国</w:t>
      </w:r>
      <w:r w:rsidR="00106BA2" w:rsidRPr="00CD6961">
        <w:rPr>
          <w:rFonts w:hint="eastAsia"/>
          <w:b/>
        </w:rPr>
        <w:t>-</w:t>
      </w:r>
      <w:r w:rsidR="00106BA2" w:rsidRPr="00CD6961">
        <w:rPr>
          <w:rFonts w:hint="eastAsia"/>
          <w:b/>
        </w:rPr>
        <w:t>澳大利亚海关“经认证的经营者”</w:t>
      </w:r>
      <w:r w:rsidR="00106BA2" w:rsidRPr="00CD6961">
        <w:rPr>
          <w:rFonts w:hint="eastAsia"/>
          <w:b/>
        </w:rPr>
        <w:t>(AEO)</w:t>
      </w:r>
      <w:r w:rsidR="00106BA2" w:rsidRPr="00CD6961">
        <w:rPr>
          <w:rFonts w:hint="eastAsia"/>
          <w:b/>
        </w:rPr>
        <w:t>互认的公告</w:t>
      </w:r>
      <w:bookmarkEnd w:id="11"/>
      <w:bookmarkEnd w:id="12"/>
    </w:p>
    <w:p w:rsidR="00F30DDF" w:rsidRPr="00F30DDF" w:rsidRDefault="00F30DDF" w:rsidP="000D5749">
      <w:pPr>
        <w:spacing w:afterLines="25" w:after="78" w:line="300" w:lineRule="auto"/>
        <w:jc w:val="center"/>
      </w:pPr>
      <w:r w:rsidRPr="00F30DDF">
        <w:rPr>
          <w:rFonts w:hint="eastAsia"/>
        </w:rPr>
        <w:t>海关总署公告</w:t>
      </w:r>
      <w:r w:rsidRPr="00F30DDF">
        <w:rPr>
          <w:rFonts w:hint="eastAsia"/>
        </w:rPr>
        <w:t>2023</w:t>
      </w:r>
      <w:r w:rsidRPr="00F30DDF">
        <w:rPr>
          <w:rFonts w:hint="eastAsia"/>
        </w:rPr>
        <w:t>年第</w:t>
      </w:r>
      <w:r w:rsidRPr="00F30DDF">
        <w:rPr>
          <w:rFonts w:hint="eastAsia"/>
        </w:rPr>
        <w:t>177</w:t>
      </w:r>
      <w:r w:rsidRPr="00F30DDF">
        <w:rPr>
          <w:rFonts w:hint="eastAsia"/>
        </w:rPr>
        <w:t>号</w:t>
      </w:r>
    </w:p>
    <w:p w:rsidR="00106BA2" w:rsidRDefault="00106BA2" w:rsidP="000D5749">
      <w:pPr>
        <w:spacing w:afterLines="25" w:after="78" w:line="300" w:lineRule="auto"/>
      </w:pPr>
    </w:p>
    <w:p w:rsidR="00106BA2" w:rsidRDefault="00106BA2" w:rsidP="000D5749">
      <w:pPr>
        <w:spacing w:afterLines="25" w:after="78" w:line="300" w:lineRule="auto"/>
        <w:ind w:firstLineChars="200" w:firstLine="480"/>
      </w:pPr>
      <w:r>
        <w:rPr>
          <w:rFonts w:hint="eastAsia"/>
        </w:rPr>
        <w:t>2017</w:t>
      </w:r>
      <w:r>
        <w:rPr>
          <w:rFonts w:hint="eastAsia"/>
        </w:rPr>
        <w:t>年</w:t>
      </w:r>
      <w:r>
        <w:rPr>
          <w:rFonts w:hint="eastAsia"/>
        </w:rPr>
        <w:t>11</w:t>
      </w:r>
      <w:r>
        <w:rPr>
          <w:rFonts w:hint="eastAsia"/>
        </w:rPr>
        <w:t>月，中国与澳大利亚两国海关正式签署了《中华人民共和国海关总署和澳大利亚移民与边境保卫署及边境执法署关于中国海关企业信用管理制度与澳大利亚诚信贸易商计划互认的安排》</w:t>
      </w:r>
      <w:r>
        <w:rPr>
          <w:rFonts w:hint="eastAsia"/>
        </w:rPr>
        <w:t>(</w:t>
      </w:r>
      <w:r>
        <w:rPr>
          <w:rFonts w:hint="eastAsia"/>
        </w:rPr>
        <w:t>以下简称《互认安排》</w:t>
      </w:r>
      <w:r>
        <w:rPr>
          <w:rFonts w:hint="eastAsia"/>
        </w:rPr>
        <w:t>)</w:t>
      </w:r>
      <w:r>
        <w:rPr>
          <w:rFonts w:hint="eastAsia"/>
        </w:rPr>
        <w:t>，决定自</w:t>
      </w:r>
      <w:r>
        <w:rPr>
          <w:rFonts w:hint="eastAsia"/>
        </w:rPr>
        <w:t>2023</w:t>
      </w:r>
      <w:r>
        <w:rPr>
          <w:rFonts w:hint="eastAsia"/>
        </w:rPr>
        <w:t>年</w:t>
      </w:r>
      <w:r>
        <w:rPr>
          <w:rFonts w:hint="eastAsia"/>
        </w:rPr>
        <w:t>12</w:t>
      </w:r>
      <w:r>
        <w:rPr>
          <w:rFonts w:hint="eastAsia"/>
        </w:rPr>
        <w:t>月</w:t>
      </w:r>
      <w:r>
        <w:rPr>
          <w:rFonts w:hint="eastAsia"/>
        </w:rPr>
        <w:t>14</w:t>
      </w:r>
      <w:r>
        <w:rPr>
          <w:rFonts w:hint="eastAsia"/>
        </w:rPr>
        <w:t>日起正式实施。现就有关事项公告如下：</w:t>
      </w:r>
    </w:p>
    <w:p w:rsidR="00106BA2" w:rsidRDefault="00106BA2" w:rsidP="000D5749">
      <w:pPr>
        <w:spacing w:afterLines="25" w:after="78" w:line="300" w:lineRule="auto"/>
        <w:ind w:firstLineChars="200" w:firstLine="480"/>
      </w:pPr>
    </w:p>
    <w:p w:rsidR="00106BA2" w:rsidRDefault="00106BA2" w:rsidP="000D5749">
      <w:pPr>
        <w:spacing w:afterLines="25" w:after="78" w:line="300" w:lineRule="auto"/>
        <w:ind w:firstLineChars="200" w:firstLine="480"/>
      </w:pPr>
      <w:r>
        <w:rPr>
          <w:rFonts w:hint="eastAsia"/>
        </w:rPr>
        <w:t>一、根据《互认安排》规定，中澳双方相互认可对方的“经认证的经营者”</w:t>
      </w:r>
      <w:r>
        <w:rPr>
          <w:rFonts w:hint="eastAsia"/>
        </w:rPr>
        <w:t>(Authorized Economic Operator</w:t>
      </w:r>
      <w:r>
        <w:rPr>
          <w:rFonts w:hint="eastAsia"/>
        </w:rPr>
        <w:t>，简称</w:t>
      </w:r>
      <w:r>
        <w:rPr>
          <w:rFonts w:hint="eastAsia"/>
        </w:rPr>
        <w:t>AEO)</w:t>
      </w:r>
      <w:r>
        <w:rPr>
          <w:rFonts w:hint="eastAsia"/>
        </w:rPr>
        <w:t>，为进口</w:t>
      </w:r>
      <w:proofErr w:type="gramStart"/>
      <w:r>
        <w:rPr>
          <w:rFonts w:hint="eastAsia"/>
        </w:rPr>
        <w:t>自对方</w:t>
      </w:r>
      <w:proofErr w:type="gramEnd"/>
      <w:r>
        <w:rPr>
          <w:rFonts w:hint="eastAsia"/>
        </w:rPr>
        <w:t>AEO</w:t>
      </w:r>
      <w:r>
        <w:rPr>
          <w:rFonts w:hint="eastAsia"/>
        </w:rPr>
        <w:t>企业的货物提供通关便利。其中，澳大利亚海关认可中国海关高级认证企业为互认的</w:t>
      </w:r>
      <w:r>
        <w:rPr>
          <w:rFonts w:hint="eastAsia"/>
        </w:rPr>
        <w:t>AEO</w:t>
      </w:r>
      <w:r>
        <w:rPr>
          <w:rFonts w:hint="eastAsia"/>
        </w:rPr>
        <w:t>企业，中国海关认可经澳大利亚海关诚信贸易商计划认证的企业为互认的</w:t>
      </w:r>
      <w:r>
        <w:rPr>
          <w:rFonts w:hint="eastAsia"/>
        </w:rPr>
        <w:t>AEO</w:t>
      </w:r>
      <w:r>
        <w:rPr>
          <w:rFonts w:hint="eastAsia"/>
        </w:rPr>
        <w:t>企业。</w:t>
      </w:r>
    </w:p>
    <w:p w:rsidR="00106BA2" w:rsidRDefault="00106BA2" w:rsidP="000D5749">
      <w:pPr>
        <w:spacing w:afterLines="25" w:after="78" w:line="300" w:lineRule="auto"/>
        <w:ind w:firstLineChars="200" w:firstLine="480"/>
      </w:pPr>
    </w:p>
    <w:p w:rsidR="00106BA2" w:rsidRDefault="00106BA2" w:rsidP="000D5749">
      <w:pPr>
        <w:spacing w:afterLines="25" w:after="78" w:line="300" w:lineRule="auto"/>
        <w:ind w:firstLineChars="200" w:firstLine="480"/>
      </w:pPr>
      <w:r>
        <w:rPr>
          <w:rFonts w:hint="eastAsia"/>
        </w:rPr>
        <w:t>二、中澳双方海关在进口货物通关时，相互给予对方</w:t>
      </w:r>
      <w:r>
        <w:rPr>
          <w:rFonts w:hint="eastAsia"/>
        </w:rPr>
        <w:t>AEO</w:t>
      </w:r>
      <w:r>
        <w:rPr>
          <w:rFonts w:hint="eastAsia"/>
        </w:rPr>
        <w:t>企业如下通关便利措施：通过减少单证审核和实货检查加快通关；对需实货检查的货物给予优先查验；开展风险评估时，对</w:t>
      </w:r>
      <w:r>
        <w:rPr>
          <w:rFonts w:hint="eastAsia"/>
        </w:rPr>
        <w:t>AEO</w:t>
      </w:r>
      <w:r>
        <w:rPr>
          <w:rFonts w:hint="eastAsia"/>
        </w:rPr>
        <w:t>企业资格予以考虑；指定海关联络员，负责沟通处理</w:t>
      </w:r>
      <w:r>
        <w:rPr>
          <w:rFonts w:hint="eastAsia"/>
        </w:rPr>
        <w:t>AEO</w:t>
      </w:r>
      <w:r>
        <w:rPr>
          <w:rFonts w:hint="eastAsia"/>
        </w:rPr>
        <w:t>企业在通关中遇到的问题；致力于在国际贸易中断并恢复后提供快速通关。</w:t>
      </w:r>
    </w:p>
    <w:p w:rsidR="00106BA2" w:rsidRDefault="00106BA2" w:rsidP="000D5749">
      <w:pPr>
        <w:spacing w:afterLines="25" w:after="78" w:line="300" w:lineRule="auto"/>
        <w:ind w:firstLineChars="200" w:firstLine="480"/>
      </w:pPr>
    </w:p>
    <w:p w:rsidR="00106BA2" w:rsidRDefault="00106BA2" w:rsidP="000D5749">
      <w:pPr>
        <w:spacing w:afterLines="25" w:after="78" w:line="300" w:lineRule="auto"/>
        <w:ind w:firstLineChars="200" w:firstLine="480"/>
      </w:pPr>
      <w:r>
        <w:rPr>
          <w:rFonts w:hint="eastAsia"/>
        </w:rPr>
        <w:t>三、中国</w:t>
      </w:r>
      <w:r>
        <w:rPr>
          <w:rFonts w:hint="eastAsia"/>
        </w:rPr>
        <w:t>AEO</w:t>
      </w:r>
      <w:r>
        <w:rPr>
          <w:rFonts w:hint="eastAsia"/>
        </w:rPr>
        <w:t>企业向澳大利亚出口货物时，需要将</w:t>
      </w:r>
      <w:r>
        <w:rPr>
          <w:rFonts w:hint="eastAsia"/>
        </w:rPr>
        <w:t>AEO</w:t>
      </w:r>
      <w:r>
        <w:rPr>
          <w:rFonts w:hint="eastAsia"/>
        </w:rPr>
        <w:t>编码</w:t>
      </w:r>
      <w:r>
        <w:rPr>
          <w:rFonts w:hint="eastAsia"/>
        </w:rPr>
        <w:t>(AEOCN+</w:t>
      </w:r>
      <w:r>
        <w:rPr>
          <w:rFonts w:hint="eastAsia"/>
        </w:rPr>
        <w:t>在中国海关注册登记和备案的</w:t>
      </w:r>
      <w:r>
        <w:rPr>
          <w:rFonts w:hint="eastAsia"/>
        </w:rPr>
        <w:t>10</w:t>
      </w:r>
      <w:r>
        <w:rPr>
          <w:rFonts w:hint="eastAsia"/>
        </w:rPr>
        <w:t>位企业编码，例如</w:t>
      </w:r>
      <w:r>
        <w:rPr>
          <w:rFonts w:hint="eastAsia"/>
        </w:rPr>
        <w:t>AEOCN1234567890)</w:t>
      </w:r>
      <w:r>
        <w:rPr>
          <w:rFonts w:hint="eastAsia"/>
        </w:rPr>
        <w:t>告知澳大利亚进口商，由其按照澳大利亚海关规定申报，澳大利亚海关确认中国海关</w:t>
      </w:r>
      <w:r>
        <w:rPr>
          <w:rFonts w:hint="eastAsia"/>
        </w:rPr>
        <w:t>AEO</w:t>
      </w:r>
      <w:r>
        <w:rPr>
          <w:rFonts w:hint="eastAsia"/>
        </w:rPr>
        <w:t>企业身份并给予相关便利措施。</w:t>
      </w:r>
    </w:p>
    <w:p w:rsidR="00106BA2" w:rsidRDefault="00106BA2" w:rsidP="000D5749">
      <w:pPr>
        <w:spacing w:afterLines="25" w:after="78" w:line="300" w:lineRule="auto"/>
        <w:ind w:firstLineChars="200" w:firstLine="480"/>
      </w:pPr>
    </w:p>
    <w:p w:rsidR="00106BA2" w:rsidRDefault="00106BA2" w:rsidP="000D5749">
      <w:pPr>
        <w:spacing w:afterLines="25" w:after="78" w:line="300" w:lineRule="auto"/>
        <w:ind w:firstLineChars="200" w:firstLine="480"/>
      </w:pPr>
      <w:r>
        <w:rPr>
          <w:rFonts w:hint="eastAsia"/>
        </w:rPr>
        <w:t>四、中国企业自澳大利亚</w:t>
      </w:r>
      <w:r>
        <w:rPr>
          <w:rFonts w:hint="eastAsia"/>
        </w:rPr>
        <w:t>AEO</w:t>
      </w:r>
      <w:r>
        <w:rPr>
          <w:rFonts w:hint="eastAsia"/>
        </w:rPr>
        <w:t>企业进口货物时，需要分别在进口报关单“境外发货人”栏目中的“境外发货人编码”一栏和水、空运货运舱单中的“发货人</w:t>
      </w:r>
      <w:r>
        <w:rPr>
          <w:rFonts w:hint="eastAsia"/>
        </w:rPr>
        <w:t>AEO</w:t>
      </w:r>
      <w:r>
        <w:rPr>
          <w:rFonts w:hint="eastAsia"/>
        </w:rPr>
        <w:t>企业编码”一栏填写澳大利亚</w:t>
      </w:r>
      <w:r>
        <w:rPr>
          <w:rFonts w:hint="eastAsia"/>
        </w:rPr>
        <w:t>AEO</w:t>
      </w:r>
      <w:r>
        <w:rPr>
          <w:rFonts w:hint="eastAsia"/>
        </w:rPr>
        <w:t>企业编码。填写方式为：“国别代码</w:t>
      </w:r>
      <w:r>
        <w:rPr>
          <w:rFonts w:hint="eastAsia"/>
        </w:rPr>
        <w:t>(AU)+AEO</w:t>
      </w:r>
      <w:r>
        <w:rPr>
          <w:rFonts w:hint="eastAsia"/>
        </w:rPr>
        <w:t>企业编码</w:t>
      </w:r>
      <w:r>
        <w:rPr>
          <w:rFonts w:hint="eastAsia"/>
        </w:rPr>
        <w:t>(11</w:t>
      </w:r>
      <w:r>
        <w:rPr>
          <w:rFonts w:hint="eastAsia"/>
        </w:rPr>
        <w:t>位数字</w:t>
      </w:r>
      <w:r>
        <w:rPr>
          <w:rFonts w:hint="eastAsia"/>
        </w:rPr>
        <w:t>)</w:t>
      </w:r>
      <w:r>
        <w:rPr>
          <w:rFonts w:hint="eastAsia"/>
        </w:rPr>
        <w:t>”，例如“</w:t>
      </w:r>
      <w:r>
        <w:rPr>
          <w:rFonts w:hint="eastAsia"/>
        </w:rPr>
        <w:t>AU12345678910</w:t>
      </w:r>
      <w:r>
        <w:rPr>
          <w:rFonts w:hint="eastAsia"/>
        </w:rPr>
        <w:t>”。中国海关确认澳大利亚</w:t>
      </w:r>
      <w:r>
        <w:rPr>
          <w:rFonts w:hint="eastAsia"/>
        </w:rPr>
        <w:t>AEO</w:t>
      </w:r>
      <w:r>
        <w:rPr>
          <w:rFonts w:hint="eastAsia"/>
        </w:rPr>
        <w:t>企业身份并给予相关便利措施。</w:t>
      </w:r>
    </w:p>
    <w:p w:rsidR="00106BA2" w:rsidRDefault="00106BA2" w:rsidP="000D5749">
      <w:pPr>
        <w:spacing w:afterLines="25" w:after="78" w:line="300" w:lineRule="auto"/>
        <w:ind w:firstLineChars="200" w:firstLine="480"/>
      </w:pPr>
    </w:p>
    <w:p w:rsidR="00106BA2" w:rsidRDefault="00106BA2" w:rsidP="000D5749">
      <w:pPr>
        <w:spacing w:afterLines="25" w:after="78" w:line="300" w:lineRule="auto"/>
        <w:ind w:firstLineChars="200" w:firstLine="480"/>
      </w:pPr>
      <w:r>
        <w:rPr>
          <w:rFonts w:hint="eastAsia"/>
        </w:rPr>
        <w:t>特此公告。</w:t>
      </w:r>
    </w:p>
    <w:p w:rsidR="00106BA2" w:rsidRDefault="00106BA2" w:rsidP="000D5749">
      <w:pPr>
        <w:spacing w:afterLines="25" w:after="78" w:line="300" w:lineRule="auto"/>
      </w:pPr>
    </w:p>
    <w:p w:rsidR="00106BA2" w:rsidRDefault="00106BA2" w:rsidP="000D5749">
      <w:pPr>
        <w:spacing w:afterLines="25" w:after="78" w:line="300" w:lineRule="auto"/>
        <w:jc w:val="right"/>
      </w:pPr>
      <w:r>
        <w:rPr>
          <w:rFonts w:hint="eastAsia"/>
        </w:rPr>
        <w:lastRenderedPageBreak/>
        <w:t>海关总署</w:t>
      </w:r>
    </w:p>
    <w:p w:rsidR="00106BA2" w:rsidRDefault="00106BA2" w:rsidP="000D5749">
      <w:pPr>
        <w:spacing w:afterLines="25" w:after="78" w:line="300" w:lineRule="auto"/>
        <w:jc w:val="right"/>
      </w:pPr>
    </w:p>
    <w:p w:rsidR="00106BA2" w:rsidRDefault="00106BA2" w:rsidP="000D5749">
      <w:pPr>
        <w:spacing w:afterLines="25" w:after="78" w:line="300" w:lineRule="auto"/>
        <w:jc w:val="right"/>
      </w:pPr>
      <w:r>
        <w:rPr>
          <w:rFonts w:hint="eastAsia"/>
        </w:rPr>
        <w:t>2023</w:t>
      </w:r>
      <w:r>
        <w:rPr>
          <w:rFonts w:hint="eastAsia"/>
        </w:rPr>
        <w:t>年</w:t>
      </w:r>
      <w:r>
        <w:rPr>
          <w:rFonts w:hint="eastAsia"/>
        </w:rPr>
        <w:t>12</w:t>
      </w:r>
      <w:r>
        <w:rPr>
          <w:rFonts w:hint="eastAsia"/>
        </w:rPr>
        <w:t>月</w:t>
      </w:r>
      <w:r>
        <w:rPr>
          <w:rFonts w:hint="eastAsia"/>
        </w:rPr>
        <w:t>8</w:t>
      </w:r>
      <w:r>
        <w:rPr>
          <w:rFonts w:hint="eastAsia"/>
        </w:rPr>
        <w:t>日</w:t>
      </w:r>
    </w:p>
    <w:p w:rsidR="00106BA2" w:rsidRDefault="00106BA2" w:rsidP="000D5749">
      <w:pPr>
        <w:spacing w:afterLines="25" w:after="78" w:line="300" w:lineRule="auto"/>
        <w:ind w:right="960"/>
      </w:pPr>
    </w:p>
    <w:p w:rsidR="008D6625" w:rsidRPr="00106BA2" w:rsidRDefault="00106BA2" w:rsidP="000D5749">
      <w:pPr>
        <w:widowControl/>
        <w:spacing w:afterLines="25" w:after="78" w:line="300" w:lineRule="auto"/>
        <w:jc w:val="left"/>
      </w:pPr>
      <w:r>
        <w:br w:type="page"/>
      </w:r>
    </w:p>
    <w:p w:rsidR="003B50CE" w:rsidRDefault="003B50CE" w:rsidP="003B50CE">
      <w:pPr>
        <w:widowControl/>
        <w:spacing w:afterLines="25" w:after="78" w:line="300" w:lineRule="auto"/>
        <w:jc w:val="center"/>
        <w:outlineLvl w:val="0"/>
        <w:rPr>
          <w:b/>
        </w:rPr>
      </w:pPr>
      <w:bookmarkStart w:id="13" w:name="_Toc153462061"/>
      <w:bookmarkStart w:id="14" w:name="_Toc154743584"/>
      <w:r w:rsidRPr="003B50CE">
        <w:rPr>
          <w:rFonts w:hint="eastAsia"/>
          <w:b/>
        </w:rPr>
        <w:lastRenderedPageBreak/>
        <w:t>国务院办公厅印发《关于加快内外贸一体化发展的若干措施》的通知</w:t>
      </w:r>
      <w:bookmarkEnd w:id="14"/>
    </w:p>
    <w:p w:rsidR="003B50CE" w:rsidRPr="003B50CE" w:rsidRDefault="003B50CE" w:rsidP="003B50CE">
      <w:pPr>
        <w:widowControl/>
        <w:spacing w:afterLines="25" w:after="78" w:line="300" w:lineRule="auto"/>
        <w:jc w:val="center"/>
      </w:pPr>
      <w:r w:rsidRPr="003B50CE">
        <w:rPr>
          <w:rFonts w:hint="eastAsia"/>
        </w:rPr>
        <w:t>国办发〔</w:t>
      </w:r>
      <w:r w:rsidRPr="003B50CE">
        <w:rPr>
          <w:rFonts w:hint="eastAsia"/>
        </w:rPr>
        <w:t>2023</w:t>
      </w:r>
      <w:r w:rsidRPr="003B50CE">
        <w:rPr>
          <w:rFonts w:hint="eastAsia"/>
        </w:rPr>
        <w:t>〕</w:t>
      </w:r>
      <w:r w:rsidRPr="003B50CE">
        <w:rPr>
          <w:rFonts w:hint="eastAsia"/>
        </w:rPr>
        <w:t>42</w:t>
      </w:r>
      <w:r w:rsidRPr="003B50CE">
        <w:rPr>
          <w:rFonts w:hint="eastAsia"/>
        </w:rPr>
        <w:t>号</w:t>
      </w:r>
    </w:p>
    <w:p w:rsidR="003B50CE" w:rsidRDefault="003B50CE" w:rsidP="003B50CE">
      <w:pPr>
        <w:widowControl/>
        <w:spacing w:afterLines="25" w:after="78" w:line="300" w:lineRule="auto"/>
        <w:jc w:val="left"/>
        <w:rPr>
          <w:b/>
        </w:rPr>
      </w:pPr>
    </w:p>
    <w:p w:rsidR="003B50CE" w:rsidRDefault="003B50CE" w:rsidP="003B50CE">
      <w:pPr>
        <w:widowControl/>
        <w:spacing w:afterLines="25" w:after="78" w:line="300" w:lineRule="auto"/>
        <w:jc w:val="left"/>
      </w:pPr>
      <w:r>
        <w:rPr>
          <w:rFonts w:hint="eastAsia"/>
        </w:rPr>
        <w:t>各省、自治区、直辖市人民政府，国务院各部委、各直属机构：</w:t>
      </w:r>
    </w:p>
    <w:p w:rsidR="003B50CE" w:rsidRDefault="003B50CE" w:rsidP="003B50CE">
      <w:pPr>
        <w:widowControl/>
        <w:spacing w:afterLines="25" w:after="78" w:line="300" w:lineRule="auto"/>
        <w:ind w:firstLineChars="200" w:firstLine="480"/>
        <w:jc w:val="left"/>
      </w:pPr>
    </w:p>
    <w:p w:rsidR="003B50CE" w:rsidRDefault="003B50CE" w:rsidP="003B50CE">
      <w:pPr>
        <w:widowControl/>
        <w:spacing w:afterLines="25" w:after="78" w:line="300" w:lineRule="auto"/>
        <w:ind w:firstLineChars="200" w:firstLine="480"/>
        <w:jc w:val="left"/>
      </w:pPr>
      <w:r>
        <w:rPr>
          <w:rFonts w:hint="eastAsia"/>
        </w:rPr>
        <w:t>《关于加快内外贸一体化发展的若干措施》已经国务院同意，现印发给你们，请认真贯彻执行。</w:t>
      </w:r>
    </w:p>
    <w:p w:rsidR="003B50CE" w:rsidRDefault="003B50CE" w:rsidP="003B50CE">
      <w:pPr>
        <w:widowControl/>
        <w:spacing w:afterLines="25" w:after="78" w:line="300" w:lineRule="auto"/>
        <w:ind w:firstLineChars="200" w:firstLine="480"/>
        <w:jc w:val="left"/>
      </w:pPr>
    </w:p>
    <w:p w:rsidR="003B50CE" w:rsidRDefault="003B50CE" w:rsidP="003B50CE">
      <w:pPr>
        <w:widowControl/>
        <w:spacing w:afterLines="25" w:after="78" w:line="300" w:lineRule="auto"/>
        <w:jc w:val="right"/>
      </w:pPr>
      <w:r>
        <w:rPr>
          <w:rFonts w:hint="eastAsia"/>
        </w:rPr>
        <w:t xml:space="preserve">国务院办公厅　</w:t>
      </w:r>
      <w:r>
        <w:t> </w:t>
      </w:r>
    </w:p>
    <w:p w:rsidR="003B50CE" w:rsidRDefault="003B50CE" w:rsidP="003B50CE">
      <w:pPr>
        <w:widowControl/>
        <w:spacing w:afterLines="25" w:after="78" w:line="300" w:lineRule="auto"/>
        <w:jc w:val="right"/>
      </w:pPr>
    </w:p>
    <w:p w:rsidR="003B50CE" w:rsidRDefault="003B50CE" w:rsidP="003B50CE">
      <w:pPr>
        <w:widowControl/>
        <w:spacing w:afterLines="25" w:after="78" w:line="300" w:lineRule="auto"/>
        <w:jc w:val="right"/>
      </w:pPr>
      <w:r>
        <w:rPr>
          <w:rFonts w:hint="eastAsia"/>
        </w:rPr>
        <w:t>2023</w:t>
      </w:r>
      <w:r>
        <w:rPr>
          <w:rFonts w:hint="eastAsia"/>
        </w:rPr>
        <w:t>年</w:t>
      </w:r>
      <w:r>
        <w:rPr>
          <w:rFonts w:hint="eastAsia"/>
        </w:rPr>
        <w:t>12</w:t>
      </w:r>
      <w:r>
        <w:rPr>
          <w:rFonts w:hint="eastAsia"/>
        </w:rPr>
        <w:t>月</w:t>
      </w:r>
      <w:r>
        <w:rPr>
          <w:rFonts w:hint="eastAsia"/>
        </w:rPr>
        <w:t>7</w:t>
      </w:r>
      <w:r>
        <w:rPr>
          <w:rFonts w:hint="eastAsia"/>
        </w:rPr>
        <w:t xml:space="preserve">日　</w:t>
      </w:r>
    </w:p>
    <w:p w:rsidR="003B50CE" w:rsidRDefault="003B50CE" w:rsidP="003B50CE">
      <w:pPr>
        <w:widowControl/>
        <w:spacing w:afterLines="25" w:after="78" w:line="300" w:lineRule="auto"/>
        <w:jc w:val="left"/>
      </w:pPr>
    </w:p>
    <w:p w:rsidR="003B50CE" w:rsidRDefault="003846F9" w:rsidP="003B50CE">
      <w:pPr>
        <w:widowControl/>
        <w:spacing w:afterLines="25" w:after="78" w:line="300" w:lineRule="auto"/>
        <w:jc w:val="left"/>
      </w:pPr>
      <w:r>
        <w:rPr>
          <w:rFonts w:hint="eastAsia"/>
        </w:rPr>
        <w:t>(</w:t>
      </w:r>
      <w:r w:rsidR="003B50CE">
        <w:rPr>
          <w:rFonts w:hint="eastAsia"/>
        </w:rPr>
        <w:t>本文有删减</w:t>
      </w:r>
      <w:r>
        <w:rPr>
          <w:rFonts w:hint="eastAsia"/>
        </w:rPr>
        <w:t>)</w:t>
      </w:r>
    </w:p>
    <w:p w:rsidR="003B50CE" w:rsidRDefault="003B50CE" w:rsidP="003B50CE">
      <w:pPr>
        <w:widowControl/>
        <w:spacing w:afterLines="25" w:after="78" w:line="300" w:lineRule="auto"/>
        <w:jc w:val="left"/>
      </w:pPr>
    </w:p>
    <w:p w:rsidR="003B50CE" w:rsidRPr="003B50CE" w:rsidRDefault="003B50CE" w:rsidP="003B50CE">
      <w:pPr>
        <w:widowControl/>
        <w:spacing w:afterLines="25" w:after="78" w:line="300" w:lineRule="auto"/>
        <w:jc w:val="center"/>
        <w:rPr>
          <w:b/>
        </w:rPr>
      </w:pPr>
      <w:r w:rsidRPr="003B50CE">
        <w:rPr>
          <w:rFonts w:hint="eastAsia"/>
          <w:b/>
        </w:rPr>
        <w:t>关于加快内外贸一体化发展的若干措施</w:t>
      </w:r>
    </w:p>
    <w:p w:rsidR="003B50CE" w:rsidRDefault="003B50CE" w:rsidP="003B50CE">
      <w:pPr>
        <w:widowControl/>
        <w:spacing w:afterLines="25" w:after="78" w:line="300" w:lineRule="auto"/>
        <w:jc w:val="left"/>
      </w:pPr>
    </w:p>
    <w:p w:rsidR="003B50CE" w:rsidRDefault="003B50CE" w:rsidP="003B50CE">
      <w:pPr>
        <w:widowControl/>
        <w:spacing w:afterLines="25" w:after="78" w:line="300" w:lineRule="auto"/>
        <w:ind w:firstLineChars="200" w:firstLine="480"/>
        <w:jc w:val="left"/>
      </w:pPr>
      <w:r>
        <w:rPr>
          <w:rFonts w:hint="eastAsia"/>
        </w:rPr>
        <w:t>加快内外贸一体化发展是构建新发展格局、推动高质量发展的内在要求，对促进经济发展、扩大内需、稳定企业具有重要作用。为贯彻落实党中央、国务院决策部署，加快内外贸一体化发展，提出如下措施。</w:t>
      </w:r>
    </w:p>
    <w:p w:rsidR="003B50CE" w:rsidRDefault="003B50CE" w:rsidP="003B50CE">
      <w:pPr>
        <w:widowControl/>
        <w:spacing w:afterLines="25" w:after="78" w:line="300" w:lineRule="auto"/>
        <w:ind w:firstLineChars="200" w:firstLine="480"/>
        <w:jc w:val="left"/>
      </w:pPr>
    </w:p>
    <w:p w:rsidR="003B50CE" w:rsidRDefault="003B50CE" w:rsidP="003B50CE">
      <w:pPr>
        <w:widowControl/>
        <w:spacing w:afterLines="25" w:after="78" w:line="300" w:lineRule="auto"/>
        <w:ind w:firstLineChars="200" w:firstLine="480"/>
        <w:jc w:val="left"/>
      </w:pPr>
      <w:r>
        <w:rPr>
          <w:rFonts w:hint="eastAsia"/>
        </w:rPr>
        <w:t>一、促进内外贸规则制度衔接融合</w:t>
      </w:r>
    </w:p>
    <w:p w:rsidR="003B50CE" w:rsidRDefault="003B50CE" w:rsidP="003B50CE">
      <w:pPr>
        <w:widowControl/>
        <w:spacing w:afterLines="25" w:after="78" w:line="300" w:lineRule="auto"/>
        <w:ind w:firstLineChars="200" w:firstLine="480"/>
        <w:jc w:val="left"/>
      </w:pPr>
    </w:p>
    <w:p w:rsidR="003B50CE" w:rsidRDefault="003846F9" w:rsidP="003B50CE">
      <w:pPr>
        <w:widowControl/>
        <w:spacing w:afterLines="25" w:after="78" w:line="300" w:lineRule="auto"/>
        <w:ind w:firstLineChars="200" w:firstLine="480"/>
        <w:jc w:val="left"/>
      </w:pPr>
      <w:r>
        <w:rPr>
          <w:rFonts w:hint="eastAsia"/>
        </w:rPr>
        <w:t>(</w:t>
      </w:r>
      <w:proofErr w:type="gramStart"/>
      <w:r w:rsidR="003B50CE">
        <w:rPr>
          <w:rFonts w:hint="eastAsia"/>
        </w:rPr>
        <w:t>一</w:t>
      </w:r>
      <w:proofErr w:type="gramEnd"/>
      <w:r>
        <w:rPr>
          <w:rFonts w:hint="eastAsia"/>
        </w:rPr>
        <w:t>)</w:t>
      </w:r>
      <w:r w:rsidR="003B50CE">
        <w:rPr>
          <w:rFonts w:hint="eastAsia"/>
        </w:rPr>
        <w:t>促进内外贸标准衔接。对</w:t>
      </w:r>
      <w:proofErr w:type="gramStart"/>
      <w:r w:rsidR="003B50CE">
        <w:rPr>
          <w:rFonts w:hint="eastAsia"/>
        </w:rPr>
        <w:t>标国际</w:t>
      </w:r>
      <w:proofErr w:type="gramEnd"/>
      <w:r w:rsidR="003B50CE">
        <w:rPr>
          <w:rFonts w:hint="eastAsia"/>
        </w:rPr>
        <w:t>先进水平，建立完善国际标准跟踪转化工作机制，转化一批先进适用国际标准，不断提高国际标准转化率。加强大宗贸易商品、对外承包工程、智能网联汽车、电子商务、支付结算等重点领域标准外文版编译，加大宣传推广力度，帮助企业降低市场转换的制度成本。完善“一带一路”共建国家标准信息平台，进一步发挥《出口商品技术指南》作用，优化国内国际标准服务。推进国家级服务业标准化试点</w:t>
      </w:r>
      <w:r>
        <w:rPr>
          <w:rFonts w:hint="eastAsia"/>
        </w:rPr>
        <w:t>(</w:t>
      </w:r>
      <w:r w:rsidR="003B50CE">
        <w:rPr>
          <w:rFonts w:hint="eastAsia"/>
        </w:rPr>
        <w:t>商贸流通专项</w:t>
      </w:r>
      <w:r>
        <w:rPr>
          <w:rFonts w:hint="eastAsia"/>
        </w:rPr>
        <w:t>)</w:t>
      </w:r>
      <w:r w:rsidR="003B50CE">
        <w:rPr>
          <w:rFonts w:hint="eastAsia"/>
        </w:rPr>
        <w:t>工作，加强标准创新。</w:t>
      </w:r>
    </w:p>
    <w:p w:rsidR="003B50CE" w:rsidRDefault="003B50CE" w:rsidP="003B50CE">
      <w:pPr>
        <w:widowControl/>
        <w:spacing w:afterLines="25" w:after="78" w:line="300" w:lineRule="auto"/>
        <w:ind w:firstLineChars="200" w:firstLine="480"/>
        <w:jc w:val="left"/>
      </w:pPr>
    </w:p>
    <w:p w:rsidR="003B50CE" w:rsidRDefault="003846F9" w:rsidP="003B50CE">
      <w:pPr>
        <w:widowControl/>
        <w:spacing w:afterLines="25" w:after="78" w:line="300" w:lineRule="auto"/>
        <w:ind w:firstLineChars="200" w:firstLine="480"/>
        <w:jc w:val="left"/>
      </w:pPr>
      <w:r>
        <w:rPr>
          <w:rFonts w:hint="eastAsia"/>
        </w:rPr>
        <w:lastRenderedPageBreak/>
        <w:t>(</w:t>
      </w:r>
      <w:r w:rsidR="003B50CE">
        <w:rPr>
          <w:rFonts w:hint="eastAsia"/>
        </w:rPr>
        <w:t>二</w:t>
      </w:r>
      <w:r>
        <w:rPr>
          <w:rFonts w:hint="eastAsia"/>
        </w:rPr>
        <w:t>)</w:t>
      </w:r>
      <w:r w:rsidR="003B50CE">
        <w:rPr>
          <w:rFonts w:hint="eastAsia"/>
        </w:rPr>
        <w:t>促进内外贸检验认证衔接。完善合格评定服务贸易便利化信息平台功能。鼓励检验检测认证机构提供“一站式”服务。推动与更多国家开展检验检疫电子证书国际合作。深化共建“一带一路”、《区域全面经济伙伴关系协定》</w:t>
      </w:r>
      <w:r>
        <w:rPr>
          <w:rFonts w:hint="eastAsia"/>
        </w:rPr>
        <w:t>(</w:t>
      </w:r>
      <w:r w:rsidR="003B50CE">
        <w:rPr>
          <w:rFonts w:hint="eastAsia"/>
        </w:rPr>
        <w:t>RCEP</w:t>
      </w:r>
      <w:r>
        <w:rPr>
          <w:rFonts w:hint="eastAsia"/>
        </w:rPr>
        <w:t>)</w:t>
      </w:r>
      <w:r w:rsidR="003B50CE">
        <w:rPr>
          <w:rFonts w:hint="eastAsia"/>
        </w:rPr>
        <w:t>等框架下检验检疫、认证认可国际合作。推动内地和港澳地区检测认证规则对接和结果互信互认，推进“湾区认证”。鼓励符合资质要求的检验检测机构参与进出口商品检验采信，扩大第三方检验检测结果采信范围。加强对出口转内销产品强制性产品认证绿色通道的政策宣传。</w:t>
      </w:r>
    </w:p>
    <w:p w:rsidR="003B50CE" w:rsidRDefault="003B50CE" w:rsidP="003B50CE">
      <w:pPr>
        <w:widowControl/>
        <w:spacing w:afterLines="25" w:after="78" w:line="300" w:lineRule="auto"/>
        <w:ind w:firstLineChars="200" w:firstLine="480"/>
        <w:jc w:val="left"/>
      </w:pPr>
    </w:p>
    <w:p w:rsidR="003B50CE" w:rsidRDefault="003846F9" w:rsidP="003B50CE">
      <w:pPr>
        <w:widowControl/>
        <w:spacing w:afterLines="25" w:after="78" w:line="300" w:lineRule="auto"/>
        <w:ind w:firstLineChars="200" w:firstLine="480"/>
        <w:jc w:val="left"/>
      </w:pPr>
      <w:r>
        <w:rPr>
          <w:rFonts w:hint="eastAsia"/>
        </w:rPr>
        <w:t>(</w:t>
      </w:r>
      <w:r w:rsidR="003B50CE">
        <w:rPr>
          <w:rFonts w:hint="eastAsia"/>
        </w:rPr>
        <w:t>三</w:t>
      </w:r>
      <w:r>
        <w:rPr>
          <w:rFonts w:hint="eastAsia"/>
        </w:rPr>
        <w:t>)</w:t>
      </w:r>
      <w:r w:rsidR="003B50CE">
        <w:rPr>
          <w:rFonts w:hint="eastAsia"/>
        </w:rPr>
        <w:t>促进内外贸监管衔接。着力破除各种形式的地方保护和市场分割，加快建设全国统一大市场，促进内外贸资源要素顺畅流动，促进内外资企业公平竞争。探索完善短缺药品供应保障应急机制，建立医疗器械紧急使用有关制度，便利药品、医疗器械等商品在发生自然灾害、公共卫生事件等突发情况下快速进入国内市场。简化用于食品加工的</w:t>
      </w:r>
      <w:proofErr w:type="gramStart"/>
      <w:r w:rsidR="003B50CE">
        <w:rPr>
          <w:rFonts w:hint="eastAsia"/>
        </w:rPr>
        <w:t>食药物质进口</w:t>
      </w:r>
      <w:proofErr w:type="gramEnd"/>
      <w:r w:rsidR="003B50CE">
        <w:rPr>
          <w:rFonts w:hint="eastAsia"/>
        </w:rPr>
        <w:t>程序。支持监管方式成熟、国内需求旺盛的进口展品在境内销售。</w:t>
      </w:r>
    </w:p>
    <w:p w:rsidR="003B50CE" w:rsidRDefault="003B50CE" w:rsidP="003B50CE">
      <w:pPr>
        <w:widowControl/>
        <w:spacing w:afterLines="25" w:after="78" w:line="300" w:lineRule="auto"/>
        <w:ind w:firstLineChars="200" w:firstLine="480"/>
        <w:jc w:val="left"/>
      </w:pPr>
    </w:p>
    <w:p w:rsidR="003B50CE" w:rsidRDefault="003846F9" w:rsidP="003B50CE">
      <w:pPr>
        <w:widowControl/>
        <w:spacing w:afterLines="25" w:after="78" w:line="300" w:lineRule="auto"/>
        <w:ind w:firstLineChars="200" w:firstLine="480"/>
        <w:jc w:val="left"/>
      </w:pPr>
      <w:r>
        <w:rPr>
          <w:rFonts w:hint="eastAsia"/>
        </w:rPr>
        <w:t>(</w:t>
      </w:r>
      <w:r w:rsidR="003B50CE">
        <w:rPr>
          <w:rFonts w:hint="eastAsia"/>
        </w:rPr>
        <w:t>四</w:t>
      </w:r>
      <w:r>
        <w:rPr>
          <w:rFonts w:hint="eastAsia"/>
        </w:rPr>
        <w:t>)</w:t>
      </w:r>
      <w:r w:rsidR="003B50CE">
        <w:rPr>
          <w:rFonts w:hint="eastAsia"/>
        </w:rPr>
        <w:t>推进内外贸产品同线同标同质。优化同线同标同质</w:t>
      </w:r>
      <w:r>
        <w:rPr>
          <w:rFonts w:hint="eastAsia"/>
        </w:rPr>
        <w:t>(</w:t>
      </w:r>
      <w:r w:rsidR="003B50CE">
        <w:rPr>
          <w:rFonts w:hint="eastAsia"/>
        </w:rPr>
        <w:t>以下称“三同”</w:t>
      </w:r>
      <w:r>
        <w:rPr>
          <w:rFonts w:hint="eastAsia"/>
        </w:rPr>
        <w:t>)</w:t>
      </w:r>
      <w:r w:rsidR="003B50CE">
        <w:rPr>
          <w:rFonts w:hint="eastAsia"/>
        </w:rPr>
        <w:t>产品认定方式，鼓励企业对其产品满足“三同”要求</w:t>
      </w:r>
      <w:proofErr w:type="gramStart"/>
      <w:r w:rsidR="003B50CE">
        <w:rPr>
          <w:rFonts w:hint="eastAsia"/>
        </w:rPr>
        <w:t>作出</w:t>
      </w:r>
      <w:proofErr w:type="gramEnd"/>
      <w:r w:rsidR="003B50CE">
        <w:rPr>
          <w:rFonts w:hint="eastAsia"/>
        </w:rPr>
        <w:t>自我声明或委托第三方机构进行认证，鼓励各方采信“三同”认证结果，加强“三同”企业和产品信息推介。</w:t>
      </w:r>
    </w:p>
    <w:p w:rsidR="003B50CE" w:rsidRDefault="003B50CE" w:rsidP="003B50CE">
      <w:pPr>
        <w:widowControl/>
        <w:spacing w:afterLines="25" w:after="78" w:line="300" w:lineRule="auto"/>
        <w:ind w:firstLineChars="200" w:firstLine="480"/>
        <w:jc w:val="left"/>
      </w:pPr>
    </w:p>
    <w:p w:rsidR="003B50CE" w:rsidRDefault="003B50CE" w:rsidP="003B50CE">
      <w:pPr>
        <w:widowControl/>
        <w:spacing w:afterLines="25" w:after="78" w:line="300" w:lineRule="auto"/>
        <w:ind w:firstLineChars="200" w:firstLine="480"/>
        <w:jc w:val="left"/>
      </w:pPr>
      <w:r>
        <w:rPr>
          <w:rFonts w:hint="eastAsia"/>
        </w:rPr>
        <w:t>二、促进内外贸市场渠道对接</w:t>
      </w:r>
    </w:p>
    <w:p w:rsidR="003B50CE" w:rsidRDefault="003B50CE" w:rsidP="003B50CE">
      <w:pPr>
        <w:widowControl/>
        <w:spacing w:afterLines="25" w:after="78" w:line="300" w:lineRule="auto"/>
        <w:ind w:firstLineChars="200" w:firstLine="480"/>
        <w:jc w:val="left"/>
      </w:pPr>
    </w:p>
    <w:p w:rsidR="003B50CE" w:rsidRDefault="003846F9" w:rsidP="003B50CE">
      <w:pPr>
        <w:widowControl/>
        <w:spacing w:afterLines="25" w:after="78" w:line="300" w:lineRule="auto"/>
        <w:ind w:firstLineChars="200" w:firstLine="480"/>
        <w:jc w:val="left"/>
      </w:pPr>
      <w:r>
        <w:rPr>
          <w:rFonts w:hint="eastAsia"/>
        </w:rPr>
        <w:t>(</w:t>
      </w:r>
      <w:r w:rsidR="003B50CE">
        <w:rPr>
          <w:rFonts w:hint="eastAsia"/>
        </w:rPr>
        <w:t>五</w:t>
      </w:r>
      <w:r>
        <w:rPr>
          <w:rFonts w:hint="eastAsia"/>
        </w:rPr>
        <w:t>)</w:t>
      </w:r>
      <w:r w:rsidR="003B50CE">
        <w:rPr>
          <w:rFonts w:hint="eastAsia"/>
        </w:rPr>
        <w:t>支持外贸企业拓展国内市场。组织开展外贸优品拓内销系列活动，加强市场对接和推广，鼓励开展集中采购，支持优质外贸产品进电商平台、进商场超市、</w:t>
      </w:r>
      <w:proofErr w:type="gramStart"/>
      <w:r w:rsidR="003B50CE">
        <w:rPr>
          <w:rFonts w:hint="eastAsia"/>
        </w:rPr>
        <w:t>进商圈</w:t>
      </w:r>
      <w:proofErr w:type="gramEnd"/>
      <w:r w:rsidR="003B50CE">
        <w:rPr>
          <w:rFonts w:hint="eastAsia"/>
        </w:rPr>
        <w:t>步行街、进工厂折扣店、进商品交易市场。</w:t>
      </w:r>
    </w:p>
    <w:p w:rsidR="003B50CE" w:rsidRDefault="003B50CE" w:rsidP="003B50CE">
      <w:pPr>
        <w:widowControl/>
        <w:spacing w:afterLines="25" w:after="78" w:line="300" w:lineRule="auto"/>
        <w:ind w:firstLineChars="200" w:firstLine="480"/>
        <w:jc w:val="left"/>
      </w:pPr>
    </w:p>
    <w:p w:rsidR="003B50CE" w:rsidRDefault="003846F9" w:rsidP="003B50CE">
      <w:pPr>
        <w:widowControl/>
        <w:spacing w:afterLines="25" w:after="78" w:line="300" w:lineRule="auto"/>
        <w:ind w:firstLineChars="200" w:firstLine="480"/>
        <w:jc w:val="left"/>
      </w:pPr>
      <w:r>
        <w:rPr>
          <w:rFonts w:hint="eastAsia"/>
        </w:rPr>
        <w:t>(</w:t>
      </w:r>
      <w:r w:rsidR="003B50CE">
        <w:rPr>
          <w:rFonts w:hint="eastAsia"/>
        </w:rPr>
        <w:t>六</w:t>
      </w:r>
      <w:r>
        <w:rPr>
          <w:rFonts w:hint="eastAsia"/>
        </w:rPr>
        <w:t>)</w:t>
      </w:r>
      <w:r w:rsidR="003B50CE">
        <w:rPr>
          <w:rFonts w:hint="eastAsia"/>
        </w:rPr>
        <w:t>支持内贸企业拓展国际市场。加强外贸新</w:t>
      </w:r>
      <w:proofErr w:type="gramStart"/>
      <w:r w:rsidR="003B50CE">
        <w:rPr>
          <w:rFonts w:hint="eastAsia"/>
        </w:rPr>
        <w:t>业态新模式</w:t>
      </w:r>
      <w:proofErr w:type="gramEnd"/>
      <w:r w:rsidR="003B50CE">
        <w:rPr>
          <w:rFonts w:hint="eastAsia"/>
        </w:rPr>
        <w:t>及相关政策宣传和业务培训，支持内贸企业采用跨境电商、市场采购贸易等方式开拓国际市场。推动高质量实施</w:t>
      </w:r>
      <w:r w:rsidR="003B50CE">
        <w:rPr>
          <w:rFonts w:hint="eastAsia"/>
        </w:rPr>
        <w:t>RCEP</w:t>
      </w:r>
      <w:r w:rsidR="003B50CE">
        <w:rPr>
          <w:rFonts w:hint="eastAsia"/>
        </w:rPr>
        <w:t>等自由贸易协定，拓展企业的国际发展空间。</w:t>
      </w:r>
    </w:p>
    <w:p w:rsidR="003B50CE" w:rsidRDefault="003B50CE" w:rsidP="003B50CE">
      <w:pPr>
        <w:widowControl/>
        <w:spacing w:afterLines="25" w:after="78" w:line="300" w:lineRule="auto"/>
        <w:ind w:firstLineChars="200" w:firstLine="480"/>
        <w:jc w:val="left"/>
      </w:pPr>
    </w:p>
    <w:p w:rsidR="003B50CE" w:rsidRDefault="003846F9" w:rsidP="003B50CE">
      <w:pPr>
        <w:widowControl/>
        <w:spacing w:afterLines="25" w:after="78" w:line="300" w:lineRule="auto"/>
        <w:ind w:firstLineChars="200" w:firstLine="480"/>
        <w:jc w:val="left"/>
      </w:pPr>
      <w:r>
        <w:rPr>
          <w:rFonts w:hint="eastAsia"/>
        </w:rPr>
        <w:t>(</w:t>
      </w:r>
      <w:r w:rsidR="003B50CE">
        <w:rPr>
          <w:rFonts w:hint="eastAsia"/>
        </w:rPr>
        <w:t>七</w:t>
      </w:r>
      <w:r>
        <w:rPr>
          <w:rFonts w:hint="eastAsia"/>
        </w:rPr>
        <w:t>)</w:t>
      </w:r>
      <w:r w:rsidR="003B50CE">
        <w:rPr>
          <w:rFonts w:hint="eastAsia"/>
        </w:rPr>
        <w:t>发挥平台交流对接作用。发挥好中国国际进口博览会、中国进出口商品交易会、中国国际服务贸易交易会等展会作用，培育一批内外贸融合展会，促进国内国际</w:t>
      </w:r>
      <w:proofErr w:type="gramStart"/>
      <w:r w:rsidR="003B50CE">
        <w:rPr>
          <w:rFonts w:hint="eastAsia"/>
        </w:rPr>
        <w:t>市场供采对接</w:t>
      </w:r>
      <w:proofErr w:type="gramEnd"/>
      <w:r w:rsidR="003B50CE">
        <w:rPr>
          <w:rFonts w:hint="eastAsia"/>
        </w:rPr>
        <w:t>。培育一批内外贸融合商品交易市场，完善国内国</w:t>
      </w:r>
      <w:r w:rsidR="003B50CE">
        <w:rPr>
          <w:rFonts w:hint="eastAsia"/>
        </w:rPr>
        <w:lastRenderedPageBreak/>
        <w:t>际营销网络，强化生产服务、物流集散、品牌培育等功能，促进国内国际市场接轨。推动境外经贸合作区提质升级，鼓励内外贸企业以合作区为平台开展跨国经营。</w:t>
      </w:r>
    </w:p>
    <w:p w:rsidR="003B50CE" w:rsidRDefault="003B50CE" w:rsidP="003B50CE">
      <w:pPr>
        <w:widowControl/>
        <w:spacing w:afterLines="25" w:after="78" w:line="300" w:lineRule="auto"/>
        <w:ind w:firstLineChars="200" w:firstLine="480"/>
        <w:jc w:val="left"/>
      </w:pPr>
    </w:p>
    <w:p w:rsidR="003B50CE" w:rsidRDefault="003B50CE" w:rsidP="003B50CE">
      <w:pPr>
        <w:widowControl/>
        <w:spacing w:afterLines="25" w:after="78" w:line="300" w:lineRule="auto"/>
        <w:ind w:firstLineChars="200" w:firstLine="480"/>
        <w:jc w:val="left"/>
      </w:pPr>
      <w:r>
        <w:rPr>
          <w:rFonts w:hint="eastAsia"/>
        </w:rPr>
        <w:t>三、优化内外贸一体化发展环境</w:t>
      </w:r>
    </w:p>
    <w:p w:rsidR="003B50CE" w:rsidRDefault="003B50CE" w:rsidP="003B50CE">
      <w:pPr>
        <w:widowControl/>
        <w:spacing w:afterLines="25" w:after="78" w:line="300" w:lineRule="auto"/>
        <w:ind w:firstLineChars="200" w:firstLine="480"/>
        <w:jc w:val="left"/>
      </w:pPr>
    </w:p>
    <w:p w:rsidR="003B50CE" w:rsidRDefault="003846F9" w:rsidP="003B50CE">
      <w:pPr>
        <w:widowControl/>
        <w:spacing w:afterLines="25" w:after="78" w:line="300" w:lineRule="auto"/>
        <w:ind w:firstLineChars="200" w:firstLine="480"/>
        <w:jc w:val="left"/>
      </w:pPr>
      <w:r>
        <w:rPr>
          <w:rFonts w:hint="eastAsia"/>
        </w:rPr>
        <w:t>(</w:t>
      </w:r>
      <w:r w:rsidR="003B50CE">
        <w:rPr>
          <w:rFonts w:hint="eastAsia"/>
        </w:rPr>
        <w:t>八</w:t>
      </w:r>
      <w:r>
        <w:rPr>
          <w:rFonts w:hint="eastAsia"/>
        </w:rPr>
        <w:t>)</w:t>
      </w:r>
      <w:r w:rsidR="003B50CE">
        <w:rPr>
          <w:rFonts w:hint="eastAsia"/>
        </w:rPr>
        <w:t>加强知识产权保护。加大对外贸企业商标权、专利权的保护力度，以服装鞋帽、家居家装、家用电器等为重点，开展打击侵权假冒专项行动。落实电商平台对网络经营者资格和商品的审查责任，完善投诉举报处理制度，及时纠正制止网络侵权行为。</w:t>
      </w:r>
    </w:p>
    <w:p w:rsidR="003B50CE" w:rsidRDefault="003B50CE" w:rsidP="003B50CE">
      <w:pPr>
        <w:widowControl/>
        <w:spacing w:afterLines="25" w:after="78" w:line="300" w:lineRule="auto"/>
        <w:ind w:firstLineChars="200" w:firstLine="480"/>
        <w:jc w:val="left"/>
      </w:pPr>
    </w:p>
    <w:p w:rsidR="003B50CE" w:rsidRDefault="003846F9" w:rsidP="003B50CE">
      <w:pPr>
        <w:widowControl/>
        <w:spacing w:afterLines="25" w:after="78" w:line="300" w:lineRule="auto"/>
        <w:ind w:firstLineChars="200" w:firstLine="480"/>
        <w:jc w:val="left"/>
      </w:pPr>
      <w:r>
        <w:rPr>
          <w:rFonts w:hint="eastAsia"/>
        </w:rPr>
        <w:t>(</w:t>
      </w:r>
      <w:r w:rsidR="003B50CE">
        <w:rPr>
          <w:rFonts w:hint="eastAsia"/>
        </w:rPr>
        <w:t>九</w:t>
      </w:r>
      <w:r>
        <w:rPr>
          <w:rFonts w:hint="eastAsia"/>
        </w:rPr>
        <w:t>)</w:t>
      </w:r>
      <w:proofErr w:type="gramStart"/>
      <w:r w:rsidR="003B50CE">
        <w:rPr>
          <w:rFonts w:hint="eastAsia"/>
        </w:rPr>
        <w:t>完善内</w:t>
      </w:r>
      <w:proofErr w:type="gramEnd"/>
      <w:r w:rsidR="003B50CE">
        <w:rPr>
          <w:rFonts w:hint="eastAsia"/>
        </w:rPr>
        <w:t>外贸信用体系。发挥全国信用信息共享平台作用，推动企业信用信息共享应用，帮助企业获得更多信贷支持。鼓励内外贸企业使用信用报告、保险、保理等信用工具，防范市场销售风险。推动电商平台、产业集聚区等开展信用体系建设试点，营造有利于畅通国内国际市场的信用环境。</w:t>
      </w:r>
    </w:p>
    <w:p w:rsidR="003B50CE" w:rsidRDefault="003B50CE" w:rsidP="003B50CE">
      <w:pPr>
        <w:widowControl/>
        <w:spacing w:afterLines="25" w:after="78" w:line="300" w:lineRule="auto"/>
        <w:ind w:firstLineChars="200" w:firstLine="480"/>
        <w:jc w:val="left"/>
      </w:pPr>
    </w:p>
    <w:p w:rsidR="003B50CE" w:rsidRDefault="003846F9" w:rsidP="003B50CE">
      <w:pPr>
        <w:widowControl/>
        <w:spacing w:afterLines="25" w:after="78" w:line="300" w:lineRule="auto"/>
        <w:ind w:firstLineChars="200" w:firstLine="480"/>
        <w:jc w:val="left"/>
      </w:pPr>
      <w:r>
        <w:rPr>
          <w:rFonts w:hint="eastAsia"/>
        </w:rPr>
        <w:t>(</w:t>
      </w:r>
      <w:r w:rsidR="003B50CE">
        <w:rPr>
          <w:rFonts w:hint="eastAsia"/>
        </w:rPr>
        <w:t>十</w:t>
      </w:r>
      <w:r>
        <w:rPr>
          <w:rFonts w:hint="eastAsia"/>
        </w:rPr>
        <w:t>)</w:t>
      </w:r>
      <w:r w:rsidR="003B50CE">
        <w:rPr>
          <w:rFonts w:hint="eastAsia"/>
        </w:rPr>
        <w:t>提升物流便利性。加强与境外港口跨境运输合作，鼓励航运企业基于市场化原则拓展内外贸货物跨境运输业务范围。加快发展沿海和内河港口铁水联运，拓展主要港口国内国际航线和运输服务辐射范围。支持符合条件的企业开展内外贸集装箱同船运输，推行集装箱外贸内支线进出口双向运作模式。加快建设跨境物流基础设施，支持在重点城市建设全球性和区域性国际邮政快递枢纽。</w:t>
      </w:r>
    </w:p>
    <w:p w:rsidR="003B50CE" w:rsidRDefault="003B50CE" w:rsidP="003B50CE">
      <w:pPr>
        <w:widowControl/>
        <w:spacing w:afterLines="25" w:after="78" w:line="300" w:lineRule="auto"/>
        <w:ind w:firstLineChars="200" w:firstLine="480"/>
        <w:jc w:val="left"/>
      </w:pPr>
    </w:p>
    <w:p w:rsidR="003B50CE" w:rsidRDefault="003846F9" w:rsidP="003B50CE">
      <w:pPr>
        <w:widowControl/>
        <w:spacing w:afterLines="25" w:after="78" w:line="300" w:lineRule="auto"/>
        <w:ind w:firstLineChars="200" w:firstLine="480"/>
        <w:jc w:val="left"/>
      </w:pPr>
      <w:r>
        <w:rPr>
          <w:rFonts w:hint="eastAsia"/>
        </w:rPr>
        <w:t>(</w:t>
      </w:r>
      <w:r w:rsidR="003B50CE">
        <w:rPr>
          <w:rFonts w:hint="eastAsia"/>
        </w:rPr>
        <w:t>十一</w:t>
      </w:r>
      <w:r>
        <w:rPr>
          <w:rFonts w:hint="eastAsia"/>
        </w:rPr>
        <w:t>)</w:t>
      </w:r>
      <w:r w:rsidR="003B50CE">
        <w:rPr>
          <w:rFonts w:hint="eastAsia"/>
        </w:rPr>
        <w:t>强化内外贸人才支撑。加强内外贸一体化相关专业建设，发布一批教学标准，打造一批核心课程、优质教材和实践项目。支持开展内外贸实务及技能培训，</w:t>
      </w:r>
      <w:proofErr w:type="gramStart"/>
      <w:r w:rsidR="003B50CE">
        <w:rPr>
          <w:rFonts w:hint="eastAsia"/>
        </w:rPr>
        <w:t>搭建线</w:t>
      </w:r>
      <w:proofErr w:type="gramEnd"/>
      <w:r w:rsidR="003B50CE">
        <w:rPr>
          <w:rFonts w:hint="eastAsia"/>
        </w:rPr>
        <w:t>上线下融合、内外贸融合的人才交流对接平台。</w:t>
      </w:r>
    </w:p>
    <w:p w:rsidR="003B50CE" w:rsidRDefault="003B50CE" w:rsidP="003B50CE">
      <w:pPr>
        <w:widowControl/>
        <w:spacing w:afterLines="25" w:after="78" w:line="300" w:lineRule="auto"/>
        <w:ind w:firstLineChars="200" w:firstLine="480"/>
        <w:jc w:val="left"/>
      </w:pPr>
    </w:p>
    <w:p w:rsidR="003B50CE" w:rsidRDefault="003B50CE" w:rsidP="003B50CE">
      <w:pPr>
        <w:widowControl/>
        <w:spacing w:afterLines="25" w:after="78" w:line="300" w:lineRule="auto"/>
        <w:ind w:firstLineChars="200" w:firstLine="480"/>
        <w:jc w:val="left"/>
      </w:pPr>
      <w:r>
        <w:rPr>
          <w:rFonts w:hint="eastAsia"/>
        </w:rPr>
        <w:t>四、加快重点领域内外贸融合发展</w:t>
      </w:r>
    </w:p>
    <w:p w:rsidR="003B50CE" w:rsidRDefault="003B50CE" w:rsidP="003B50CE">
      <w:pPr>
        <w:widowControl/>
        <w:spacing w:afterLines="25" w:after="78" w:line="300" w:lineRule="auto"/>
        <w:ind w:firstLineChars="200" w:firstLine="480"/>
        <w:jc w:val="left"/>
      </w:pPr>
    </w:p>
    <w:p w:rsidR="003B50CE" w:rsidRDefault="003846F9" w:rsidP="003B50CE">
      <w:pPr>
        <w:widowControl/>
        <w:spacing w:afterLines="25" w:after="78" w:line="300" w:lineRule="auto"/>
        <w:ind w:firstLineChars="200" w:firstLine="480"/>
        <w:jc w:val="left"/>
      </w:pPr>
      <w:r>
        <w:rPr>
          <w:rFonts w:hint="eastAsia"/>
        </w:rPr>
        <w:t>(</w:t>
      </w:r>
      <w:r w:rsidR="003B50CE">
        <w:rPr>
          <w:rFonts w:hint="eastAsia"/>
        </w:rPr>
        <w:t>十二</w:t>
      </w:r>
      <w:r>
        <w:rPr>
          <w:rFonts w:hint="eastAsia"/>
        </w:rPr>
        <w:t>)</w:t>
      </w:r>
      <w:r w:rsidR="003B50CE">
        <w:rPr>
          <w:rFonts w:hint="eastAsia"/>
        </w:rPr>
        <w:t>深化内外贸一体化试点。赋予试点地区更大改革创新自主权，加快对接国际高标准经贸规则，促进内外贸规则制度衔接，复制推广一批创新经验和典型案例。更好发挥自由贸易试验区、国家级新区、国家级经济技术开发</w:t>
      </w:r>
      <w:r w:rsidR="003B50CE">
        <w:rPr>
          <w:rFonts w:hint="eastAsia"/>
        </w:rPr>
        <w:lastRenderedPageBreak/>
        <w:t>区、综合保税区等开放平台示范引领作用，鼓励加大内外贸一体化相关改革创新力度。</w:t>
      </w:r>
    </w:p>
    <w:p w:rsidR="003B50CE" w:rsidRDefault="003B50CE" w:rsidP="003B50CE">
      <w:pPr>
        <w:widowControl/>
        <w:spacing w:afterLines="25" w:after="78" w:line="300" w:lineRule="auto"/>
        <w:ind w:firstLineChars="200" w:firstLine="480"/>
        <w:jc w:val="left"/>
      </w:pPr>
    </w:p>
    <w:p w:rsidR="003B50CE" w:rsidRDefault="003846F9" w:rsidP="003B50CE">
      <w:pPr>
        <w:widowControl/>
        <w:spacing w:afterLines="25" w:after="78" w:line="300" w:lineRule="auto"/>
        <w:ind w:firstLineChars="200" w:firstLine="480"/>
        <w:jc w:val="left"/>
      </w:pPr>
      <w:r>
        <w:rPr>
          <w:rFonts w:hint="eastAsia"/>
        </w:rPr>
        <w:t>(</w:t>
      </w:r>
      <w:r w:rsidR="003B50CE">
        <w:rPr>
          <w:rFonts w:hint="eastAsia"/>
        </w:rPr>
        <w:t>十三</w:t>
      </w:r>
      <w:r>
        <w:rPr>
          <w:rFonts w:hint="eastAsia"/>
        </w:rPr>
        <w:t>)</w:t>
      </w:r>
      <w:r w:rsidR="003B50CE">
        <w:rPr>
          <w:rFonts w:hint="eastAsia"/>
        </w:rPr>
        <w:t>培育内外贸一体化企业。培育一批具有国际竞争力、内外贸并重的领跑企业，增强全球资源整合配置能力，支持供应</w:t>
      </w:r>
      <w:proofErr w:type="gramStart"/>
      <w:r w:rsidR="003B50CE">
        <w:rPr>
          <w:rFonts w:hint="eastAsia"/>
        </w:rPr>
        <w:t>链核心</w:t>
      </w:r>
      <w:proofErr w:type="gramEnd"/>
      <w:r w:rsidR="003B50CE">
        <w:rPr>
          <w:rFonts w:hint="eastAsia"/>
        </w:rPr>
        <w:t>企业带动上下游企业协同开拓国内国际市场。建设农业国际贸易高质量发展基地，培育壮大内外贸一体化农业企业。支持台资企业拓展大陆市场，支持港澳企业拓展内地市场。对受到国外不合理贸易限制措施影响的企业加大帮扶</w:t>
      </w:r>
      <w:proofErr w:type="gramStart"/>
      <w:r w:rsidR="003B50CE">
        <w:rPr>
          <w:rFonts w:hint="eastAsia"/>
        </w:rPr>
        <w:t>纾</w:t>
      </w:r>
      <w:proofErr w:type="gramEnd"/>
      <w:r w:rsidR="003B50CE">
        <w:rPr>
          <w:rFonts w:hint="eastAsia"/>
        </w:rPr>
        <w:t>困力度，支持其内外贸一体化经营。</w:t>
      </w:r>
    </w:p>
    <w:p w:rsidR="003B50CE" w:rsidRDefault="003B50CE" w:rsidP="003B50CE">
      <w:pPr>
        <w:widowControl/>
        <w:spacing w:afterLines="25" w:after="78" w:line="300" w:lineRule="auto"/>
        <w:ind w:firstLineChars="200" w:firstLine="480"/>
        <w:jc w:val="left"/>
      </w:pPr>
    </w:p>
    <w:p w:rsidR="003B50CE" w:rsidRDefault="003846F9" w:rsidP="003B50CE">
      <w:pPr>
        <w:widowControl/>
        <w:spacing w:afterLines="25" w:after="78" w:line="300" w:lineRule="auto"/>
        <w:ind w:firstLineChars="200" w:firstLine="480"/>
        <w:jc w:val="left"/>
      </w:pPr>
      <w:r>
        <w:rPr>
          <w:rFonts w:hint="eastAsia"/>
        </w:rPr>
        <w:t>(</w:t>
      </w:r>
      <w:r w:rsidR="003B50CE">
        <w:rPr>
          <w:rFonts w:hint="eastAsia"/>
        </w:rPr>
        <w:t>十四</w:t>
      </w:r>
      <w:r>
        <w:rPr>
          <w:rFonts w:hint="eastAsia"/>
        </w:rPr>
        <w:t>)</w:t>
      </w:r>
      <w:r w:rsidR="003B50CE">
        <w:rPr>
          <w:rFonts w:hint="eastAsia"/>
        </w:rPr>
        <w:t>培育内外贸融合发展产业集群。在重点领域培育壮大一批内外贸融合发展产业集群。推动商业科技创新中心建设，促进互联网、大数据、人工智能和内外贸相关产业深度融合。促进“跨境电商</w:t>
      </w:r>
      <w:r w:rsidR="003B50CE">
        <w:rPr>
          <w:rFonts w:hint="eastAsia"/>
        </w:rPr>
        <w:t>+</w:t>
      </w:r>
      <w:r w:rsidR="003B50CE">
        <w:rPr>
          <w:rFonts w:hint="eastAsia"/>
        </w:rPr>
        <w:t>产业带”模式发展，带动更多传统产业组团出海。引导产业向中西部、东北地区梯度转移，提升中西部等地区内外贸一体化发展水平，支持边境地区特色产业更好衔接国内国际两个市场。</w:t>
      </w:r>
    </w:p>
    <w:p w:rsidR="003B50CE" w:rsidRDefault="003B50CE" w:rsidP="003B50CE">
      <w:pPr>
        <w:widowControl/>
        <w:spacing w:afterLines="25" w:after="78" w:line="300" w:lineRule="auto"/>
        <w:ind w:firstLineChars="200" w:firstLine="480"/>
        <w:jc w:val="left"/>
      </w:pPr>
    </w:p>
    <w:p w:rsidR="003B50CE" w:rsidRDefault="003846F9" w:rsidP="003B50CE">
      <w:pPr>
        <w:widowControl/>
        <w:spacing w:afterLines="25" w:after="78" w:line="300" w:lineRule="auto"/>
        <w:ind w:firstLineChars="200" w:firstLine="480"/>
        <w:jc w:val="left"/>
      </w:pPr>
      <w:r>
        <w:rPr>
          <w:rFonts w:hint="eastAsia"/>
        </w:rPr>
        <w:t>(</w:t>
      </w:r>
      <w:r w:rsidR="003B50CE">
        <w:rPr>
          <w:rFonts w:hint="eastAsia"/>
        </w:rPr>
        <w:t>十五</w:t>
      </w:r>
      <w:r>
        <w:rPr>
          <w:rFonts w:hint="eastAsia"/>
        </w:rPr>
        <w:t>)</w:t>
      </w:r>
      <w:r w:rsidR="003B50CE">
        <w:rPr>
          <w:rFonts w:hint="eastAsia"/>
        </w:rPr>
        <w:t>加快内外贸品牌建设。实施“千企百城”商标品牌价值提升行动，推进全国质量品牌提升示范区建设，支持发展区域品牌，发展绿色、有机、地理标志和名特优新农产品公共品牌。支持内外贸企业培育自主品牌，鼓励外贸代工企业与国内品牌商合作，支持流通企业、平台企业发展自有品牌，与制造企业开展品牌合作。鼓励发展反向定制</w:t>
      </w:r>
      <w:r>
        <w:rPr>
          <w:rFonts w:hint="eastAsia"/>
        </w:rPr>
        <w:t>(</w:t>
      </w:r>
      <w:r w:rsidR="003B50CE">
        <w:rPr>
          <w:rFonts w:hint="eastAsia"/>
        </w:rPr>
        <w:t>C2M</w:t>
      </w:r>
      <w:r>
        <w:rPr>
          <w:rFonts w:hint="eastAsia"/>
        </w:rPr>
        <w:t>)</w:t>
      </w:r>
      <w:r w:rsidR="003B50CE">
        <w:rPr>
          <w:rFonts w:hint="eastAsia"/>
        </w:rPr>
        <w:t>。培育一批中国特色品牌厂商折扣店。建设新消费品牌孵化基地，增强内外贸领域品牌孵化创新活力。加大中国品牌海外宣传力度，鼓励老字号走向国际市场。培育知识产权优势示范企业，支持企业发挥专利、商标等多种类型知识产权组合效应，提升品牌综合竞争力。</w:t>
      </w:r>
    </w:p>
    <w:p w:rsidR="003B50CE" w:rsidRDefault="003B50CE" w:rsidP="003B50CE">
      <w:pPr>
        <w:widowControl/>
        <w:spacing w:afterLines="25" w:after="78" w:line="300" w:lineRule="auto"/>
        <w:ind w:firstLineChars="200" w:firstLine="480"/>
        <w:jc w:val="left"/>
      </w:pPr>
    </w:p>
    <w:p w:rsidR="003B50CE" w:rsidRDefault="003B50CE" w:rsidP="003B50CE">
      <w:pPr>
        <w:widowControl/>
        <w:spacing w:afterLines="25" w:after="78" w:line="300" w:lineRule="auto"/>
        <w:ind w:firstLineChars="200" w:firstLine="480"/>
        <w:jc w:val="left"/>
      </w:pPr>
      <w:r>
        <w:rPr>
          <w:rFonts w:hint="eastAsia"/>
        </w:rPr>
        <w:t>五、加大财政金融支持力度</w:t>
      </w:r>
    </w:p>
    <w:p w:rsidR="003B50CE" w:rsidRDefault="003B50CE" w:rsidP="003B50CE">
      <w:pPr>
        <w:widowControl/>
        <w:spacing w:afterLines="25" w:after="78" w:line="300" w:lineRule="auto"/>
        <w:ind w:firstLineChars="200" w:firstLine="480"/>
        <w:jc w:val="left"/>
      </w:pPr>
    </w:p>
    <w:p w:rsidR="003B50CE" w:rsidRDefault="003846F9" w:rsidP="003B50CE">
      <w:pPr>
        <w:widowControl/>
        <w:spacing w:afterLines="25" w:after="78" w:line="300" w:lineRule="auto"/>
        <w:ind w:firstLineChars="200" w:firstLine="480"/>
        <w:jc w:val="left"/>
      </w:pPr>
      <w:r>
        <w:rPr>
          <w:rFonts w:hint="eastAsia"/>
        </w:rPr>
        <w:t>(</w:t>
      </w:r>
      <w:r w:rsidR="003B50CE">
        <w:rPr>
          <w:rFonts w:hint="eastAsia"/>
        </w:rPr>
        <w:t>十六</w:t>
      </w:r>
      <w:r>
        <w:rPr>
          <w:rFonts w:hint="eastAsia"/>
        </w:rPr>
        <w:t>)</w:t>
      </w:r>
      <w:r w:rsidR="003B50CE">
        <w:rPr>
          <w:rFonts w:hint="eastAsia"/>
        </w:rPr>
        <w:t>落实有关财政支持政策。在符合世贸组织规则前提下，用好用足外经贸发展专项资金等现有中央和地方财政资金渠道，积极支持内外贸一体化发展。允许地方政府发行专项债券支持符合投向领域和项目条件的国家物流枢纽等物流基础设施建设，畅通内外贸商品集散运输。</w:t>
      </w:r>
    </w:p>
    <w:p w:rsidR="003B50CE" w:rsidRDefault="003B50CE" w:rsidP="003B50CE">
      <w:pPr>
        <w:widowControl/>
        <w:spacing w:afterLines="25" w:after="78" w:line="300" w:lineRule="auto"/>
        <w:ind w:firstLineChars="200" w:firstLine="480"/>
        <w:jc w:val="left"/>
      </w:pPr>
    </w:p>
    <w:p w:rsidR="003B50CE" w:rsidRDefault="003846F9" w:rsidP="003B50CE">
      <w:pPr>
        <w:widowControl/>
        <w:spacing w:afterLines="25" w:after="78" w:line="300" w:lineRule="auto"/>
        <w:ind w:firstLineChars="200" w:firstLine="480"/>
        <w:jc w:val="left"/>
      </w:pPr>
      <w:r>
        <w:rPr>
          <w:rFonts w:hint="eastAsia"/>
        </w:rPr>
        <w:t>(</w:t>
      </w:r>
      <w:r w:rsidR="003B50CE">
        <w:rPr>
          <w:rFonts w:hint="eastAsia"/>
        </w:rPr>
        <w:t>十七</w:t>
      </w:r>
      <w:r>
        <w:rPr>
          <w:rFonts w:hint="eastAsia"/>
        </w:rPr>
        <w:t>)</w:t>
      </w:r>
      <w:r w:rsidR="003B50CE">
        <w:rPr>
          <w:rFonts w:hint="eastAsia"/>
        </w:rPr>
        <w:t>更好发挥信用保险作用。加强出口信用保险和国内贸易信用保险协同，按照市场化原则加大内外贸一体化信用保险综合性支持力度，优化承保和理赔条件。鼓励保险机构开展国内贸易信用保险业务，推动保险机构在依法合</w:t>
      </w:r>
      <w:proofErr w:type="gramStart"/>
      <w:r w:rsidR="003B50CE">
        <w:rPr>
          <w:rFonts w:hint="eastAsia"/>
        </w:rPr>
        <w:t>规</w:t>
      </w:r>
      <w:proofErr w:type="gramEnd"/>
      <w:r w:rsidR="003B50CE">
        <w:rPr>
          <w:rFonts w:hint="eastAsia"/>
        </w:rPr>
        <w:t>前提下，通过共保、再保等形式，提升国内贸易信用保险承保能力。鼓励有条件的地方以市场化方式支持内外贸一体化企业投保国内贸易信用保险。</w:t>
      </w:r>
    </w:p>
    <w:p w:rsidR="003B50CE" w:rsidRDefault="003B50CE" w:rsidP="003B50CE">
      <w:pPr>
        <w:widowControl/>
        <w:spacing w:afterLines="25" w:after="78" w:line="300" w:lineRule="auto"/>
        <w:ind w:firstLineChars="200" w:firstLine="480"/>
        <w:jc w:val="left"/>
      </w:pPr>
    </w:p>
    <w:p w:rsidR="003B50CE" w:rsidRDefault="003846F9" w:rsidP="003B50CE">
      <w:pPr>
        <w:widowControl/>
        <w:spacing w:afterLines="25" w:after="78" w:line="300" w:lineRule="auto"/>
        <w:ind w:firstLineChars="200" w:firstLine="480"/>
        <w:jc w:val="left"/>
      </w:pPr>
      <w:r>
        <w:rPr>
          <w:rFonts w:hint="eastAsia"/>
        </w:rPr>
        <w:t>(</w:t>
      </w:r>
      <w:r w:rsidR="003B50CE">
        <w:rPr>
          <w:rFonts w:hint="eastAsia"/>
        </w:rPr>
        <w:t>十八</w:t>
      </w:r>
      <w:r>
        <w:rPr>
          <w:rFonts w:hint="eastAsia"/>
        </w:rPr>
        <w:t>)</w:t>
      </w:r>
      <w:r w:rsidR="003B50CE">
        <w:rPr>
          <w:rFonts w:hint="eastAsia"/>
        </w:rPr>
        <w:t>加大金融支持力度。充分利用全国一体化融资信用服务平台网络、国家产融合作平台，强化金融机构对内外贸企业的服务能力。在依法合</w:t>
      </w:r>
      <w:proofErr w:type="gramStart"/>
      <w:r w:rsidR="003B50CE">
        <w:rPr>
          <w:rFonts w:hint="eastAsia"/>
        </w:rPr>
        <w:t>规</w:t>
      </w:r>
      <w:proofErr w:type="gramEnd"/>
      <w:r w:rsidR="003B50CE">
        <w:rPr>
          <w:rFonts w:hint="eastAsia"/>
        </w:rPr>
        <w:t>前提下，鼓励金融机构依托应收账款、存货、仓单、订单、保单等提供金融产品和服务，规范发展供应链金融。推广跨境融资便利化试点政策。扩大本外币合一银行结算账户体系试点范围。支持更多符合条件的支付机构和银行为跨境电商等新业</w:t>
      </w:r>
      <w:proofErr w:type="gramStart"/>
      <w:r w:rsidR="003B50CE">
        <w:rPr>
          <w:rFonts w:hint="eastAsia"/>
        </w:rPr>
        <w:t>态提供</w:t>
      </w:r>
      <w:proofErr w:type="gramEnd"/>
      <w:r w:rsidR="003B50CE">
        <w:rPr>
          <w:rFonts w:hint="eastAsia"/>
        </w:rPr>
        <w:t>外汇结算服务。</w:t>
      </w:r>
    </w:p>
    <w:p w:rsidR="003B50CE" w:rsidRDefault="003B50CE" w:rsidP="003B50CE">
      <w:pPr>
        <w:widowControl/>
        <w:spacing w:afterLines="25" w:after="78" w:line="300" w:lineRule="auto"/>
        <w:ind w:firstLineChars="200" w:firstLine="480"/>
        <w:jc w:val="left"/>
      </w:pPr>
    </w:p>
    <w:p w:rsidR="003B50CE" w:rsidRPr="003B50CE" w:rsidRDefault="003B50CE" w:rsidP="003B50CE">
      <w:pPr>
        <w:widowControl/>
        <w:spacing w:afterLines="25" w:after="78" w:line="300" w:lineRule="auto"/>
        <w:ind w:firstLineChars="200" w:firstLine="480"/>
        <w:jc w:val="left"/>
      </w:pPr>
      <w:r>
        <w:rPr>
          <w:rFonts w:hint="eastAsia"/>
        </w:rPr>
        <w:t>各地方、各有关部门要以习近平新时代中国特色社会主义思想为指导，全面贯彻党的二十大精神，坚决贯彻落实党中央、国务院决策部署，按照分工积极推进各项政策措施落实，打通阻碍内外贸一体化的关键堵点，助力企业在国内国际两个市场顺畅切换，争取尽早取得实质性突破。各地方人民政府要完善工作机制，优化公共服务，因地制宜出台配套支持政策，大力推动本地区内外贸一体化发展。商务部要会同有关部门密切跟踪分析形势变化，充分发挥相关工作协调机制作用，加强协同配合和督促指导，确保各项政策措施落实到位，及时总结推广各地好经验好做法。</w:t>
      </w:r>
    </w:p>
    <w:p w:rsidR="001D4250" w:rsidRDefault="001D4250">
      <w:pPr>
        <w:widowControl/>
        <w:jc w:val="left"/>
        <w:rPr>
          <w:b/>
        </w:rPr>
      </w:pPr>
      <w:r>
        <w:rPr>
          <w:b/>
        </w:rPr>
        <w:br w:type="page"/>
      </w:r>
    </w:p>
    <w:p w:rsidR="001D4250" w:rsidRDefault="001D4250" w:rsidP="001D4250">
      <w:pPr>
        <w:widowControl/>
        <w:spacing w:afterLines="25" w:after="78" w:line="300" w:lineRule="auto"/>
        <w:jc w:val="center"/>
        <w:outlineLvl w:val="0"/>
        <w:rPr>
          <w:b/>
        </w:rPr>
      </w:pPr>
      <w:bookmarkStart w:id="15" w:name="_Toc154743585"/>
      <w:r w:rsidRPr="001D4250">
        <w:rPr>
          <w:rFonts w:hint="eastAsia"/>
          <w:b/>
        </w:rPr>
        <w:lastRenderedPageBreak/>
        <w:t>国家外汇管理局关于扩大跨境贸易投资高水平开放试点的通知</w:t>
      </w:r>
      <w:bookmarkEnd w:id="15"/>
    </w:p>
    <w:p w:rsidR="001D4250" w:rsidRDefault="001D4250" w:rsidP="003B50CE">
      <w:pPr>
        <w:widowControl/>
        <w:spacing w:afterLines="25" w:after="78" w:line="300" w:lineRule="auto"/>
        <w:jc w:val="left"/>
        <w:rPr>
          <w:b/>
        </w:rPr>
      </w:pPr>
    </w:p>
    <w:p w:rsidR="001D4250" w:rsidRPr="001D4250" w:rsidRDefault="001D4250" w:rsidP="001D4250">
      <w:pPr>
        <w:widowControl/>
        <w:spacing w:afterLines="25" w:after="78" w:line="300" w:lineRule="auto"/>
        <w:jc w:val="center"/>
      </w:pPr>
      <w:proofErr w:type="gramStart"/>
      <w:r w:rsidRPr="001D4250">
        <w:rPr>
          <w:rFonts w:hint="eastAsia"/>
        </w:rPr>
        <w:t>汇发〔</w:t>
      </w:r>
      <w:r w:rsidRPr="001D4250">
        <w:rPr>
          <w:rFonts w:hint="eastAsia"/>
        </w:rPr>
        <w:t>2023</w:t>
      </w:r>
      <w:r w:rsidRPr="001D4250">
        <w:rPr>
          <w:rFonts w:hint="eastAsia"/>
        </w:rPr>
        <w:t>〕</w:t>
      </w:r>
      <w:proofErr w:type="gramEnd"/>
      <w:r w:rsidRPr="001D4250">
        <w:rPr>
          <w:rFonts w:hint="eastAsia"/>
        </w:rPr>
        <w:t>30</w:t>
      </w:r>
      <w:r w:rsidRPr="001D4250">
        <w:rPr>
          <w:rFonts w:hint="eastAsia"/>
        </w:rPr>
        <w:t>号</w:t>
      </w:r>
    </w:p>
    <w:p w:rsidR="001D4250" w:rsidRDefault="001D4250" w:rsidP="003B50CE">
      <w:pPr>
        <w:widowControl/>
        <w:spacing w:afterLines="25" w:after="78" w:line="300" w:lineRule="auto"/>
        <w:jc w:val="left"/>
        <w:rPr>
          <w:b/>
        </w:rPr>
      </w:pPr>
    </w:p>
    <w:p w:rsidR="001D4250" w:rsidRPr="001D4250" w:rsidRDefault="001D4250" w:rsidP="001D4250">
      <w:pPr>
        <w:widowControl/>
        <w:spacing w:afterLines="25" w:after="78" w:line="300" w:lineRule="auto"/>
        <w:jc w:val="left"/>
      </w:pPr>
      <w:r w:rsidRPr="001D4250">
        <w:rPr>
          <w:rFonts w:hint="eastAsia"/>
        </w:rPr>
        <w:t>国家外汇管理局上海市、江苏省、广东省、北京市、浙江省、海南省、深圳市、宁波市分局：</w:t>
      </w:r>
    </w:p>
    <w:p w:rsidR="001D4250" w:rsidRPr="001D4250" w:rsidRDefault="001D4250" w:rsidP="001D4250">
      <w:pPr>
        <w:widowControl/>
        <w:spacing w:afterLines="25" w:after="78" w:line="300" w:lineRule="auto"/>
        <w:jc w:val="left"/>
      </w:pPr>
    </w:p>
    <w:p w:rsidR="001D4250" w:rsidRPr="001D4250" w:rsidRDefault="001D4250" w:rsidP="001D4250">
      <w:pPr>
        <w:widowControl/>
        <w:spacing w:afterLines="25" w:after="78" w:line="300" w:lineRule="auto"/>
        <w:ind w:firstLineChars="200" w:firstLine="480"/>
        <w:jc w:val="left"/>
      </w:pPr>
      <w:r w:rsidRPr="001D4250">
        <w:rPr>
          <w:rFonts w:hint="eastAsia"/>
        </w:rPr>
        <w:t>为深入贯彻落实党的二十大和中央金融工作会议精神，进一步促进跨境贸易投资便利化，加快构建新发展格局，国家外汇管理局决定在上海市、江苏省、广东省</w:t>
      </w:r>
      <w:r w:rsidR="003846F9">
        <w:rPr>
          <w:rFonts w:hint="eastAsia"/>
        </w:rPr>
        <w:t>(</w:t>
      </w:r>
      <w:r w:rsidRPr="001D4250">
        <w:rPr>
          <w:rFonts w:hint="eastAsia"/>
        </w:rPr>
        <w:t>含深圳市</w:t>
      </w:r>
      <w:r w:rsidR="003846F9">
        <w:rPr>
          <w:rFonts w:hint="eastAsia"/>
        </w:rPr>
        <w:t>)</w:t>
      </w:r>
      <w:r w:rsidRPr="001D4250">
        <w:rPr>
          <w:rFonts w:hint="eastAsia"/>
        </w:rPr>
        <w:t>、北京市、浙江省</w:t>
      </w:r>
      <w:r w:rsidR="003846F9">
        <w:rPr>
          <w:rFonts w:hint="eastAsia"/>
        </w:rPr>
        <w:t>(</w:t>
      </w:r>
      <w:r w:rsidRPr="001D4250">
        <w:rPr>
          <w:rFonts w:hint="eastAsia"/>
        </w:rPr>
        <w:t>含宁波市</w:t>
      </w:r>
      <w:r w:rsidR="003846F9">
        <w:rPr>
          <w:rFonts w:hint="eastAsia"/>
        </w:rPr>
        <w:t>)</w:t>
      </w:r>
      <w:r w:rsidRPr="001D4250">
        <w:rPr>
          <w:rFonts w:hint="eastAsia"/>
        </w:rPr>
        <w:t>、海南省全域</w:t>
      </w:r>
      <w:r w:rsidR="003846F9">
        <w:rPr>
          <w:rFonts w:hint="eastAsia"/>
        </w:rPr>
        <w:t>(</w:t>
      </w:r>
      <w:r w:rsidRPr="001D4250">
        <w:rPr>
          <w:rFonts w:hint="eastAsia"/>
        </w:rPr>
        <w:t>以下统称试点地区</w:t>
      </w:r>
      <w:r w:rsidR="003846F9">
        <w:rPr>
          <w:rFonts w:hint="eastAsia"/>
        </w:rPr>
        <w:t>)</w:t>
      </w:r>
      <w:r w:rsidRPr="001D4250">
        <w:rPr>
          <w:rFonts w:hint="eastAsia"/>
        </w:rPr>
        <w:t>扩大实施跨境贸易投资高水平开放政策试点，便利更多经营主体合</w:t>
      </w:r>
      <w:proofErr w:type="gramStart"/>
      <w:r w:rsidRPr="001D4250">
        <w:rPr>
          <w:rFonts w:hint="eastAsia"/>
        </w:rPr>
        <w:t>规</w:t>
      </w:r>
      <w:proofErr w:type="gramEnd"/>
      <w:r w:rsidRPr="001D4250">
        <w:rPr>
          <w:rFonts w:hint="eastAsia"/>
        </w:rPr>
        <w:t>办理跨境贸易投资业务，以高水平开放促进高质量发展。现就有关事项通知如下：</w:t>
      </w:r>
    </w:p>
    <w:p w:rsidR="001D4250" w:rsidRPr="001D4250" w:rsidRDefault="001D4250" w:rsidP="001D4250">
      <w:pPr>
        <w:widowControl/>
        <w:spacing w:afterLines="25" w:after="78" w:line="300" w:lineRule="auto"/>
        <w:ind w:firstLineChars="200" w:firstLine="480"/>
        <w:jc w:val="left"/>
      </w:pPr>
    </w:p>
    <w:p w:rsidR="001D4250" w:rsidRPr="001D4250" w:rsidRDefault="001D4250" w:rsidP="001D4250">
      <w:pPr>
        <w:widowControl/>
        <w:spacing w:afterLines="25" w:after="78" w:line="300" w:lineRule="auto"/>
        <w:ind w:firstLineChars="200" w:firstLine="480"/>
        <w:jc w:val="left"/>
      </w:pPr>
      <w:r w:rsidRPr="001D4250">
        <w:rPr>
          <w:rFonts w:hint="eastAsia"/>
        </w:rPr>
        <w:t>一、进一步便利经常项目外汇资金收付。试点地区符合条件的审慎合</w:t>
      </w:r>
      <w:proofErr w:type="gramStart"/>
      <w:r w:rsidRPr="001D4250">
        <w:rPr>
          <w:rFonts w:hint="eastAsia"/>
        </w:rPr>
        <w:t>规</w:t>
      </w:r>
      <w:proofErr w:type="gramEnd"/>
      <w:r w:rsidRPr="001D4250">
        <w:rPr>
          <w:rFonts w:hint="eastAsia"/>
        </w:rPr>
        <w:t>银行</w:t>
      </w:r>
      <w:r w:rsidR="003846F9">
        <w:rPr>
          <w:rFonts w:hint="eastAsia"/>
        </w:rPr>
        <w:t>(</w:t>
      </w:r>
      <w:r w:rsidRPr="001D4250">
        <w:rPr>
          <w:rFonts w:hint="eastAsia"/>
        </w:rPr>
        <w:t>以下简称审慎合规银行</w:t>
      </w:r>
      <w:r w:rsidR="003846F9">
        <w:rPr>
          <w:rFonts w:hint="eastAsia"/>
        </w:rPr>
        <w:t>)</w:t>
      </w:r>
      <w:r w:rsidRPr="001D4250">
        <w:rPr>
          <w:rFonts w:hint="eastAsia"/>
        </w:rPr>
        <w:t>可按照“了解客户、了解业务、尽职审查”原则为试点优质企业办理经常项目外汇收支业务；对于单笔等值</w:t>
      </w:r>
      <w:r w:rsidRPr="001D4250">
        <w:rPr>
          <w:rFonts w:hint="eastAsia"/>
        </w:rPr>
        <w:t>5</w:t>
      </w:r>
      <w:r w:rsidRPr="001D4250">
        <w:rPr>
          <w:rFonts w:hint="eastAsia"/>
        </w:rPr>
        <w:t>万美元以上的服务贸易等项目外汇支出，可事后核验《服务贸易等项目对外支付税务备案表》。</w:t>
      </w:r>
    </w:p>
    <w:p w:rsidR="001D4250" w:rsidRPr="001D4250" w:rsidRDefault="001D4250" w:rsidP="001D4250">
      <w:pPr>
        <w:widowControl/>
        <w:spacing w:afterLines="25" w:after="78" w:line="300" w:lineRule="auto"/>
        <w:ind w:firstLineChars="200" w:firstLine="480"/>
        <w:jc w:val="left"/>
      </w:pPr>
    </w:p>
    <w:p w:rsidR="001D4250" w:rsidRPr="001D4250" w:rsidRDefault="001D4250" w:rsidP="001D4250">
      <w:pPr>
        <w:widowControl/>
        <w:spacing w:afterLines="25" w:after="78" w:line="300" w:lineRule="auto"/>
        <w:ind w:firstLineChars="200" w:firstLine="480"/>
        <w:jc w:val="left"/>
      </w:pPr>
      <w:r w:rsidRPr="001D4250">
        <w:rPr>
          <w:rFonts w:hint="eastAsia"/>
        </w:rPr>
        <w:t>二、支持银行优化新型国际贸易结算。鼓励试点地区审慎合</w:t>
      </w:r>
      <w:proofErr w:type="gramStart"/>
      <w:r w:rsidRPr="001D4250">
        <w:rPr>
          <w:rFonts w:hint="eastAsia"/>
        </w:rPr>
        <w:t>规</w:t>
      </w:r>
      <w:proofErr w:type="gramEnd"/>
      <w:r w:rsidRPr="001D4250">
        <w:rPr>
          <w:rFonts w:hint="eastAsia"/>
        </w:rPr>
        <w:t>银行创新金融服务，自主办理试点优质企业真实合规的新型国际贸易外汇收支业务。</w:t>
      </w:r>
    </w:p>
    <w:p w:rsidR="001D4250" w:rsidRPr="001D4250" w:rsidRDefault="001D4250" w:rsidP="001D4250">
      <w:pPr>
        <w:widowControl/>
        <w:spacing w:afterLines="25" w:after="78" w:line="300" w:lineRule="auto"/>
        <w:ind w:firstLineChars="200" w:firstLine="480"/>
        <w:jc w:val="left"/>
      </w:pPr>
    </w:p>
    <w:p w:rsidR="001D4250" w:rsidRPr="001D4250" w:rsidRDefault="001D4250" w:rsidP="001D4250">
      <w:pPr>
        <w:widowControl/>
        <w:spacing w:afterLines="25" w:after="78" w:line="300" w:lineRule="auto"/>
        <w:ind w:firstLineChars="200" w:firstLine="480"/>
        <w:jc w:val="left"/>
      </w:pPr>
      <w:r w:rsidRPr="001D4250">
        <w:rPr>
          <w:rFonts w:hint="eastAsia"/>
        </w:rPr>
        <w:t>三、扩大贸易收支轧差净额结算范围。试点地区优质企业与同一境外交易对手开展特定经常项目外汇业务时，试点地区审慎合</w:t>
      </w:r>
      <w:proofErr w:type="gramStart"/>
      <w:r w:rsidRPr="001D4250">
        <w:rPr>
          <w:rFonts w:hint="eastAsia"/>
        </w:rPr>
        <w:t>规</w:t>
      </w:r>
      <w:proofErr w:type="gramEnd"/>
      <w:r w:rsidRPr="001D4250">
        <w:rPr>
          <w:rFonts w:hint="eastAsia"/>
        </w:rPr>
        <w:t>银行在确保风险可控的情形下可为优质企业办理轧差净额结算。</w:t>
      </w:r>
    </w:p>
    <w:p w:rsidR="001D4250" w:rsidRPr="001D4250" w:rsidRDefault="001D4250" w:rsidP="001D4250">
      <w:pPr>
        <w:widowControl/>
        <w:spacing w:afterLines="25" w:after="78" w:line="300" w:lineRule="auto"/>
        <w:ind w:firstLineChars="200" w:firstLine="480"/>
        <w:jc w:val="left"/>
      </w:pPr>
    </w:p>
    <w:p w:rsidR="001D4250" w:rsidRPr="001D4250" w:rsidRDefault="001D4250" w:rsidP="001D4250">
      <w:pPr>
        <w:widowControl/>
        <w:spacing w:afterLines="25" w:after="78" w:line="300" w:lineRule="auto"/>
        <w:ind w:firstLineChars="200" w:firstLine="480"/>
        <w:jc w:val="left"/>
      </w:pPr>
      <w:r w:rsidRPr="001D4250">
        <w:rPr>
          <w:rFonts w:hint="eastAsia"/>
        </w:rPr>
        <w:t>四、货物</w:t>
      </w:r>
      <w:proofErr w:type="gramStart"/>
      <w:r w:rsidRPr="001D4250">
        <w:rPr>
          <w:rFonts w:hint="eastAsia"/>
        </w:rPr>
        <w:t>贸易超</w:t>
      </w:r>
      <w:proofErr w:type="gramEnd"/>
      <w:r w:rsidRPr="001D4250">
        <w:rPr>
          <w:rFonts w:hint="eastAsia"/>
        </w:rPr>
        <w:t>期限等特殊退汇免于登记。试点地区内审慎合</w:t>
      </w:r>
      <w:proofErr w:type="gramStart"/>
      <w:r w:rsidRPr="001D4250">
        <w:rPr>
          <w:rFonts w:hint="eastAsia"/>
        </w:rPr>
        <w:t>规</w:t>
      </w:r>
      <w:proofErr w:type="gramEnd"/>
      <w:r w:rsidRPr="001D4250">
        <w:rPr>
          <w:rFonts w:hint="eastAsia"/>
        </w:rPr>
        <w:t>银行可直接为试点优质企业办理货物贸易特殊退汇业务，企业无须事前在外汇局登记。</w:t>
      </w:r>
    </w:p>
    <w:p w:rsidR="001D4250" w:rsidRPr="001D4250" w:rsidRDefault="001D4250" w:rsidP="001D4250">
      <w:pPr>
        <w:widowControl/>
        <w:spacing w:afterLines="25" w:after="78" w:line="300" w:lineRule="auto"/>
        <w:ind w:firstLineChars="200" w:firstLine="480"/>
        <w:jc w:val="left"/>
      </w:pPr>
    </w:p>
    <w:p w:rsidR="001D4250" w:rsidRPr="001D4250" w:rsidRDefault="001D4250" w:rsidP="001D4250">
      <w:pPr>
        <w:widowControl/>
        <w:spacing w:afterLines="25" w:after="78" w:line="300" w:lineRule="auto"/>
        <w:ind w:firstLineChars="200" w:firstLine="480"/>
        <w:jc w:val="left"/>
      </w:pPr>
      <w:r w:rsidRPr="001D4250">
        <w:rPr>
          <w:rFonts w:hint="eastAsia"/>
        </w:rPr>
        <w:t>五、优化服务贸易项下代垫或分摊业务管理。试点地区优质企业与其具有关联关系的境外机构间发生的超</w:t>
      </w:r>
      <w:r w:rsidRPr="001D4250">
        <w:rPr>
          <w:rFonts w:hint="eastAsia"/>
        </w:rPr>
        <w:t>12</w:t>
      </w:r>
      <w:r w:rsidRPr="001D4250">
        <w:rPr>
          <w:rFonts w:hint="eastAsia"/>
        </w:rPr>
        <w:t>个月服务贸易项下代垫或分摊业务，以及与</w:t>
      </w:r>
      <w:r w:rsidRPr="001D4250">
        <w:rPr>
          <w:rFonts w:hint="eastAsia"/>
        </w:rPr>
        <w:lastRenderedPageBreak/>
        <w:t>非关联关系的境外机构间发生的服务贸易项下代垫或分摊业务，由试点地区审慎合</w:t>
      </w:r>
      <w:proofErr w:type="gramStart"/>
      <w:r w:rsidRPr="001D4250">
        <w:rPr>
          <w:rFonts w:hint="eastAsia"/>
        </w:rPr>
        <w:t>规</w:t>
      </w:r>
      <w:proofErr w:type="gramEnd"/>
      <w:r w:rsidRPr="001D4250">
        <w:rPr>
          <w:rFonts w:hint="eastAsia"/>
        </w:rPr>
        <w:t>银行审核真实性、合理性后办理。</w:t>
      </w:r>
    </w:p>
    <w:p w:rsidR="001D4250" w:rsidRPr="001D4250" w:rsidRDefault="001D4250" w:rsidP="001D4250">
      <w:pPr>
        <w:widowControl/>
        <w:spacing w:afterLines="25" w:after="78" w:line="300" w:lineRule="auto"/>
        <w:ind w:firstLineChars="200" w:firstLine="480"/>
        <w:jc w:val="left"/>
      </w:pPr>
    </w:p>
    <w:p w:rsidR="001D4250" w:rsidRPr="001D4250" w:rsidRDefault="001D4250" w:rsidP="001D4250">
      <w:pPr>
        <w:widowControl/>
        <w:spacing w:afterLines="25" w:after="78" w:line="300" w:lineRule="auto"/>
        <w:ind w:firstLineChars="200" w:firstLine="480"/>
        <w:jc w:val="left"/>
      </w:pPr>
      <w:r w:rsidRPr="001D4250">
        <w:rPr>
          <w:rFonts w:hint="eastAsia"/>
        </w:rPr>
        <w:t>六、外商投资企业境内再投资免予登记。外商投资企业开展境内再投资业务时，被投资企业或股权出让方如为试点地区辖内注册的企业，无需办理接收境内再投资登记手续。</w:t>
      </w:r>
    </w:p>
    <w:p w:rsidR="001D4250" w:rsidRPr="001D4250" w:rsidRDefault="001D4250" w:rsidP="001D4250">
      <w:pPr>
        <w:widowControl/>
        <w:spacing w:afterLines="25" w:after="78" w:line="300" w:lineRule="auto"/>
        <w:ind w:firstLineChars="200" w:firstLine="480"/>
        <w:jc w:val="left"/>
      </w:pPr>
    </w:p>
    <w:p w:rsidR="001D4250" w:rsidRPr="001D4250" w:rsidRDefault="001D4250" w:rsidP="001D4250">
      <w:pPr>
        <w:widowControl/>
        <w:spacing w:afterLines="25" w:after="78" w:line="300" w:lineRule="auto"/>
        <w:ind w:firstLineChars="200" w:firstLine="480"/>
        <w:jc w:val="left"/>
      </w:pPr>
      <w:r w:rsidRPr="001D4250">
        <w:rPr>
          <w:rFonts w:hint="eastAsia"/>
        </w:rPr>
        <w:t>七、融资租赁母子公司共享外债额度。允许试点地区符合条件的融资租赁公司与其下设的特殊目的公司</w:t>
      </w:r>
      <w:r w:rsidR="003846F9">
        <w:rPr>
          <w:rFonts w:hint="eastAsia"/>
        </w:rPr>
        <w:t>(</w:t>
      </w:r>
      <w:r w:rsidRPr="001D4250">
        <w:rPr>
          <w:rFonts w:hint="eastAsia"/>
        </w:rPr>
        <w:t>SPV</w:t>
      </w:r>
      <w:r w:rsidR="003846F9">
        <w:rPr>
          <w:rFonts w:hint="eastAsia"/>
        </w:rPr>
        <w:t>)</w:t>
      </w:r>
      <w:r w:rsidRPr="001D4250">
        <w:rPr>
          <w:rFonts w:hint="eastAsia"/>
        </w:rPr>
        <w:t>共享外债额度。</w:t>
      </w:r>
      <w:r w:rsidRPr="001D4250">
        <w:rPr>
          <w:rFonts w:hint="eastAsia"/>
        </w:rPr>
        <w:t xml:space="preserve"> </w:t>
      </w:r>
    </w:p>
    <w:p w:rsidR="001D4250" w:rsidRPr="001D4250" w:rsidRDefault="001D4250" w:rsidP="001D4250">
      <w:pPr>
        <w:widowControl/>
        <w:spacing w:afterLines="25" w:after="78" w:line="300" w:lineRule="auto"/>
        <w:ind w:firstLineChars="200" w:firstLine="480"/>
        <w:jc w:val="left"/>
      </w:pPr>
    </w:p>
    <w:p w:rsidR="001D4250" w:rsidRPr="001D4250" w:rsidRDefault="001D4250" w:rsidP="001D4250">
      <w:pPr>
        <w:widowControl/>
        <w:spacing w:afterLines="25" w:after="78" w:line="300" w:lineRule="auto"/>
        <w:ind w:firstLineChars="200" w:firstLine="480"/>
        <w:jc w:val="left"/>
      </w:pPr>
      <w:r w:rsidRPr="001D4250">
        <w:rPr>
          <w:rFonts w:hint="eastAsia"/>
        </w:rPr>
        <w:t>八、部分资本项目外汇登记由银行直接办理。试点地区符合条件的非金融企业借用外债、赴境外上市的，可直接在银行办理相关登记手续。</w:t>
      </w:r>
    </w:p>
    <w:p w:rsidR="001D4250" w:rsidRPr="001D4250" w:rsidRDefault="001D4250" w:rsidP="001D4250">
      <w:pPr>
        <w:widowControl/>
        <w:spacing w:afterLines="25" w:after="78" w:line="300" w:lineRule="auto"/>
        <w:ind w:firstLineChars="200" w:firstLine="480"/>
        <w:jc w:val="left"/>
      </w:pPr>
    </w:p>
    <w:p w:rsidR="001D4250" w:rsidRPr="001D4250" w:rsidRDefault="001D4250" w:rsidP="001D4250">
      <w:pPr>
        <w:widowControl/>
        <w:spacing w:afterLines="25" w:after="78" w:line="300" w:lineRule="auto"/>
        <w:ind w:firstLineChars="200" w:firstLine="480"/>
        <w:jc w:val="left"/>
      </w:pPr>
      <w:r w:rsidRPr="001D4250">
        <w:rPr>
          <w:rFonts w:hint="eastAsia"/>
        </w:rPr>
        <w:t>试点地区分局应根据本通知制定业务实施细则，加强对上述业务的事中事后监管与核查检查，指导银行、企业合</w:t>
      </w:r>
      <w:proofErr w:type="gramStart"/>
      <w:r w:rsidRPr="001D4250">
        <w:rPr>
          <w:rFonts w:hint="eastAsia"/>
        </w:rPr>
        <w:t>规</w:t>
      </w:r>
      <w:proofErr w:type="gramEnd"/>
      <w:r w:rsidRPr="001D4250">
        <w:rPr>
          <w:rFonts w:hint="eastAsia"/>
        </w:rPr>
        <w:t>开展业务。试点地区分局应密切跟踪各项试点业务开展情况，实时监测分析跨境资金异常流动的特征和问题，定期或不定期进行风险评估，建立风险应对预案和应对机制，确保试点政策平稳有序开展，严厉打击违法违规行为，有效防范化解跨境资金异常流动风险，维护外汇市场秩序。</w:t>
      </w:r>
    </w:p>
    <w:p w:rsidR="001D4250" w:rsidRPr="001D4250" w:rsidRDefault="001D4250" w:rsidP="001D4250">
      <w:pPr>
        <w:widowControl/>
        <w:spacing w:afterLines="25" w:after="78" w:line="300" w:lineRule="auto"/>
        <w:ind w:firstLineChars="200" w:firstLine="480"/>
        <w:jc w:val="left"/>
      </w:pPr>
    </w:p>
    <w:p w:rsidR="001D4250" w:rsidRPr="001D4250" w:rsidRDefault="001D4250" w:rsidP="001D4250">
      <w:pPr>
        <w:widowControl/>
        <w:spacing w:afterLines="25" w:after="78" w:line="300" w:lineRule="auto"/>
        <w:ind w:firstLineChars="200" w:firstLine="480"/>
        <w:jc w:val="left"/>
      </w:pPr>
      <w:r w:rsidRPr="001D4250">
        <w:rPr>
          <w:rFonts w:hint="eastAsia"/>
        </w:rPr>
        <w:t>本通知自发布之日起实施。执行中如遇问题，请及时向国家外汇管理局反馈。</w:t>
      </w:r>
    </w:p>
    <w:p w:rsidR="001D4250" w:rsidRPr="001D4250" w:rsidRDefault="001D4250" w:rsidP="001D4250">
      <w:pPr>
        <w:widowControl/>
        <w:spacing w:afterLines="25" w:after="78" w:line="300" w:lineRule="auto"/>
        <w:ind w:firstLineChars="200" w:firstLine="480"/>
        <w:jc w:val="left"/>
      </w:pPr>
    </w:p>
    <w:p w:rsidR="001D4250" w:rsidRPr="001D4250" w:rsidRDefault="001D4250" w:rsidP="001D4250">
      <w:pPr>
        <w:widowControl/>
        <w:spacing w:afterLines="25" w:after="78" w:line="300" w:lineRule="auto"/>
        <w:ind w:firstLineChars="200" w:firstLine="480"/>
        <w:jc w:val="left"/>
      </w:pPr>
      <w:r w:rsidRPr="001D4250">
        <w:rPr>
          <w:rFonts w:hint="eastAsia"/>
        </w:rPr>
        <w:t>特此通知。</w:t>
      </w:r>
    </w:p>
    <w:p w:rsidR="001D4250" w:rsidRDefault="001D4250" w:rsidP="001D4250">
      <w:pPr>
        <w:widowControl/>
        <w:spacing w:afterLines="25" w:after="78" w:line="300" w:lineRule="auto"/>
        <w:jc w:val="left"/>
      </w:pPr>
    </w:p>
    <w:p w:rsidR="001D4250" w:rsidRDefault="001D4250" w:rsidP="001D4250">
      <w:pPr>
        <w:widowControl/>
        <w:spacing w:afterLines="25" w:after="78" w:line="300" w:lineRule="auto"/>
        <w:jc w:val="right"/>
      </w:pPr>
      <w:r w:rsidRPr="001D4250">
        <w:rPr>
          <w:rFonts w:hint="eastAsia"/>
        </w:rPr>
        <w:t>国家外汇管理局</w:t>
      </w:r>
    </w:p>
    <w:p w:rsidR="001D4250" w:rsidRDefault="001D4250" w:rsidP="001D4250">
      <w:pPr>
        <w:widowControl/>
        <w:spacing w:afterLines="25" w:after="78" w:line="300" w:lineRule="auto"/>
        <w:jc w:val="right"/>
      </w:pPr>
    </w:p>
    <w:p w:rsidR="001D4250" w:rsidRPr="001D4250" w:rsidRDefault="001D4250" w:rsidP="001D4250">
      <w:pPr>
        <w:widowControl/>
        <w:spacing w:afterLines="25" w:after="78" w:line="300" w:lineRule="auto"/>
        <w:jc w:val="right"/>
      </w:pPr>
      <w:r w:rsidRPr="001D4250">
        <w:rPr>
          <w:rFonts w:hint="eastAsia"/>
        </w:rPr>
        <w:t>2023</w:t>
      </w:r>
      <w:r w:rsidRPr="001D4250">
        <w:rPr>
          <w:rFonts w:hint="eastAsia"/>
        </w:rPr>
        <w:t>年</w:t>
      </w:r>
      <w:r w:rsidRPr="001D4250">
        <w:rPr>
          <w:rFonts w:hint="eastAsia"/>
        </w:rPr>
        <w:t>12</w:t>
      </w:r>
      <w:r w:rsidRPr="001D4250">
        <w:rPr>
          <w:rFonts w:hint="eastAsia"/>
        </w:rPr>
        <w:t>月</w:t>
      </w:r>
      <w:r w:rsidRPr="001D4250">
        <w:rPr>
          <w:rFonts w:hint="eastAsia"/>
        </w:rPr>
        <w:t>4</w:t>
      </w:r>
      <w:r w:rsidRPr="001D4250">
        <w:rPr>
          <w:rFonts w:hint="eastAsia"/>
        </w:rPr>
        <w:t>日</w:t>
      </w:r>
    </w:p>
    <w:p w:rsidR="00397845" w:rsidRDefault="00397845">
      <w:pPr>
        <w:widowControl/>
        <w:jc w:val="left"/>
        <w:rPr>
          <w:b/>
        </w:rPr>
      </w:pPr>
      <w:r>
        <w:rPr>
          <w:b/>
        </w:rPr>
        <w:br w:type="page"/>
      </w:r>
    </w:p>
    <w:p w:rsidR="00207B15" w:rsidRDefault="00207B15" w:rsidP="00207B15">
      <w:pPr>
        <w:widowControl/>
        <w:spacing w:afterLines="25" w:after="78" w:line="300" w:lineRule="auto"/>
        <w:jc w:val="center"/>
        <w:outlineLvl w:val="0"/>
        <w:rPr>
          <w:b/>
        </w:rPr>
      </w:pPr>
      <w:bookmarkStart w:id="16" w:name="_Toc154743586"/>
      <w:r w:rsidRPr="00207B15">
        <w:rPr>
          <w:rFonts w:hint="eastAsia"/>
          <w:b/>
        </w:rPr>
        <w:lastRenderedPageBreak/>
        <w:t>商务部</w:t>
      </w:r>
      <w:r w:rsidRPr="00207B15">
        <w:rPr>
          <w:rFonts w:hint="eastAsia"/>
          <w:b/>
        </w:rPr>
        <w:t xml:space="preserve"> </w:t>
      </w:r>
      <w:r w:rsidRPr="00207B15">
        <w:rPr>
          <w:rFonts w:hint="eastAsia"/>
          <w:b/>
        </w:rPr>
        <w:t>科技部公告</w:t>
      </w:r>
      <w:r w:rsidRPr="00207B15">
        <w:rPr>
          <w:rFonts w:hint="eastAsia"/>
          <w:b/>
        </w:rPr>
        <w:t>2023</w:t>
      </w:r>
      <w:r w:rsidRPr="00207B15">
        <w:rPr>
          <w:rFonts w:hint="eastAsia"/>
          <w:b/>
        </w:rPr>
        <w:t>年第</w:t>
      </w:r>
      <w:r w:rsidRPr="00207B15">
        <w:rPr>
          <w:rFonts w:hint="eastAsia"/>
          <w:b/>
        </w:rPr>
        <w:t>57</w:t>
      </w:r>
      <w:r w:rsidRPr="00207B15">
        <w:rPr>
          <w:rFonts w:hint="eastAsia"/>
          <w:b/>
        </w:rPr>
        <w:t>号</w:t>
      </w:r>
      <w:r w:rsidRPr="00207B15">
        <w:rPr>
          <w:rFonts w:hint="eastAsia"/>
          <w:b/>
        </w:rPr>
        <w:t xml:space="preserve"> </w:t>
      </w:r>
      <w:r w:rsidRPr="00207B15">
        <w:rPr>
          <w:rFonts w:hint="eastAsia"/>
          <w:b/>
        </w:rPr>
        <w:t>关于公布《中国禁止出口限制出口技术目录》的公告</w:t>
      </w:r>
      <w:bookmarkEnd w:id="16"/>
    </w:p>
    <w:p w:rsidR="00207B15" w:rsidRDefault="00207B15" w:rsidP="003B50CE">
      <w:pPr>
        <w:widowControl/>
        <w:spacing w:afterLines="25" w:after="78" w:line="300" w:lineRule="auto"/>
        <w:jc w:val="left"/>
      </w:pPr>
    </w:p>
    <w:p w:rsidR="00207B15" w:rsidRDefault="00207B15" w:rsidP="00207B15">
      <w:pPr>
        <w:widowControl/>
        <w:spacing w:afterLines="25" w:after="78" w:line="300" w:lineRule="auto"/>
        <w:jc w:val="left"/>
      </w:pPr>
      <w:r>
        <w:rPr>
          <w:rFonts w:hint="eastAsia"/>
        </w:rPr>
        <w:t>【发布单位】</w:t>
      </w:r>
      <w:proofErr w:type="gramStart"/>
      <w:r>
        <w:rPr>
          <w:rFonts w:hint="eastAsia"/>
        </w:rPr>
        <w:t>服贸司</w:t>
      </w:r>
      <w:proofErr w:type="gramEnd"/>
    </w:p>
    <w:p w:rsidR="00207B15" w:rsidRDefault="00207B15" w:rsidP="00207B15">
      <w:pPr>
        <w:widowControl/>
        <w:spacing w:afterLines="25" w:after="78" w:line="300" w:lineRule="auto"/>
        <w:jc w:val="left"/>
      </w:pPr>
      <w:r>
        <w:rPr>
          <w:rFonts w:hint="eastAsia"/>
        </w:rPr>
        <w:t>【发布文号】商务部</w:t>
      </w:r>
      <w:r>
        <w:rPr>
          <w:rFonts w:hint="eastAsia"/>
        </w:rPr>
        <w:t xml:space="preserve"> </w:t>
      </w:r>
      <w:r>
        <w:rPr>
          <w:rFonts w:hint="eastAsia"/>
        </w:rPr>
        <w:t>科技部公告</w:t>
      </w:r>
      <w:r>
        <w:rPr>
          <w:rFonts w:hint="eastAsia"/>
        </w:rPr>
        <w:t>2023</w:t>
      </w:r>
      <w:r>
        <w:rPr>
          <w:rFonts w:hint="eastAsia"/>
        </w:rPr>
        <w:t>年第</w:t>
      </w:r>
      <w:r>
        <w:rPr>
          <w:rFonts w:hint="eastAsia"/>
        </w:rPr>
        <w:t>57</w:t>
      </w:r>
      <w:r>
        <w:rPr>
          <w:rFonts w:hint="eastAsia"/>
        </w:rPr>
        <w:t>号</w:t>
      </w:r>
    </w:p>
    <w:p w:rsidR="00207B15" w:rsidRDefault="00207B15" w:rsidP="00207B15">
      <w:pPr>
        <w:widowControl/>
        <w:spacing w:afterLines="25" w:after="78" w:line="300" w:lineRule="auto"/>
        <w:jc w:val="left"/>
      </w:pPr>
      <w:r>
        <w:rPr>
          <w:rFonts w:hint="eastAsia"/>
        </w:rPr>
        <w:t>【发文日期】</w:t>
      </w:r>
      <w:r>
        <w:rPr>
          <w:rFonts w:hint="eastAsia"/>
        </w:rPr>
        <w:t>2023</w:t>
      </w:r>
      <w:r>
        <w:rPr>
          <w:rFonts w:hint="eastAsia"/>
        </w:rPr>
        <w:t>年</w:t>
      </w:r>
      <w:r>
        <w:rPr>
          <w:rFonts w:hint="eastAsia"/>
        </w:rPr>
        <w:t>12</w:t>
      </w:r>
      <w:r>
        <w:rPr>
          <w:rFonts w:hint="eastAsia"/>
        </w:rPr>
        <w:t>月</w:t>
      </w:r>
      <w:r>
        <w:rPr>
          <w:rFonts w:hint="eastAsia"/>
        </w:rPr>
        <w:t>21</w:t>
      </w:r>
      <w:r>
        <w:rPr>
          <w:rFonts w:hint="eastAsia"/>
        </w:rPr>
        <w:t>日</w:t>
      </w:r>
    </w:p>
    <w:p w:rsidR="00207B15" w:rsidRDefault="00207B15" w:rsidP="00207B15">
      <w:pPr>
        <w:widowControl/>
        <w:spacing w:afterLines="25" w:after="78" w:line="300" w:lineRule="auto"/>
        <w:jc w:val="left"/>
      </w:pPr>
    </w:p>
    <w:p w:rsidR="00207B15" w:rsidRDefault="00207B15" w:rsidP="00207B15">
      <w:pPr>
        <w:widowControl/>
        <w:spacing w:afterLines="25" w:after="78" w:line="300" w:lineRule="auto"/>
        <w:ind w:firstLineChars="200" w:firstLine="480"/>
        <w:jc w:val="left"/>
      </w:pPr>
      <w:r>
        <w:rPr>
          <w:rFonts w:hint="eastAsia"/>
        </w:rPr>
        <w:t>根据《中华人民共和国对外贸易法》和《中华人民共和国技术进出口管理条例》，现公布《中国禁止出口限制出口技术目录》，自公布之日起实施，商务部、科技部公告</w:t>
      </w:r>
      <w:r>
        <w:rPr>
          <w:rFonts w:hint="eastAsia"/>
        </w:rPr>
        <w:t>2020</w:t>
      </w:r>
      <w:r>
        <w:rPr>
          <w:rFonts w:hint="eastAsia"/>
        </w:rPr>
        <w:t>年第</w:t>
      </w:r>
      <w:r>
        <w:rPr>
          <w:rFonts w:hint="eastAsia"/>
        </w:rPr>
        <w:t>38</w:t>
      </w:r>
      <w:r>
        <w:rPr>
          <w:rFonts w:hint="eastAsia"/>
        </w:rPr>
        <w:t>号</w:t>
      </w:r>
      <w:r w:rsidR="004510DB">
        <w:rPr>
          <w:rFonts w:hint="eastAsia"/>
        </w:rPr>
        <w:t>(</w:t>
      </w:r>
      <w:r>
        <w:rPr>
          <w:rFonts w:hint="eastAsia"/>
        </w:rPr>
        <w:t>《〈中国禁止出口限制出口技术目录〉调整内容》</w:t>
      </w:r>
      <w:r w:rsidR="004510DB">
        <w:rPr>
          <w:rFonts w:hint="eastAsia"/>
        </w:rPr>
        <w:t>)</w:t>
      </w:r>
      <w:r>
        <w:rPr>
          <w:rFonts w:hint="eastAsia"/>
        </w:rPr>
        <w:t>同时废止。属于军民两用技术的，纳入出口管制管理。</w:t>
      </w:r>
    </w:p>
    <w:p w:rsidR="00207B15" w:rsidRDefault="00207B15" w:rsidP="00207B15">
      <w:pPr>
        <w:widowControl/>
        <w:spacing w:afterLines="25" w:after="78" w:line="300" w:lineRule="auto"/>
        <w:jc w:val="left"/>
      </w:pPr>
    </w:p>
    <w:p w:rsidR="00207B15" w:rsidRDefault="00207B15" w:rsidP="00207B15">
      <w:pPr>
        <w:widowControl/>
        <w:spacing w:afterLines="25" w:after="78" w:line="300" w:lineRule="auto"/>
        <w:jc w:val="right"/>
      </w:pPr>
      <w:r>
        <w:rPr>
          <w:rFonts w:hint="eastAsia"/>
        </w:rPr>
        <w:t>商务部</w:t>
      </w:r>
      <w:r>
        <w:t xml:space="preserve"> </w:t>
      </w:r>
      <w:r>
        <w:rPr>
          <w:rFonts w:hint="eastAsia"/>
        </w:rPr>
        <w:t>科技部</w:t>
      </w:r>
      <w:r>
        <w:t> </w:t>
      </w:r>
    </w:p>
    <w:p w:rsidR="00207B15" w:rsidRDefault="00207B15" w:rsidP="00207B15">
      <w:pPr>
        <w:widowControl/>
        <w:spacing w:afterLines="25" w:after="78" w:line="300" w:lineRule="auto"/>
        <w:jc w:val="right"/>
      </w:pPr>
    </w:p>
    <w:p w:rsidR="00207B15" w:rsidRDefault="00207B15" w:rsidP="00207B15">
      <w:pPr>
        <w:widowControl/>
        <w:spacing w:afterLines="25" w:after="78" w:line="300" w:lineRule="auto"/>
        <w:jc w:val="right"/>
      </w:pPr>
      <w:r>
        <w:rPr>
          <w:rFonts w:hint="eastAsia"/>
        </w:rPr>
        <w:t>2023</w:t>
      </w:r>
      <w:r>
        <w:rPr>
          <w:rFonts w:hint="eastAsia"/>
        </w:rPr>
        <w:t>年</w:t>
      </w:r>
      <w:r>
        <w:rPr>
          <w:rFonts w:hint="eastAsia"/>
        </w:rPr>
        <w:t>12</w:t>
      </w:r>
      <w:r>
        <w:rPr>
          <w:rFonts w:hint="eastAsia"/>
        </w:rPr>
        <w:t>月</w:t>
      </w:r>
      <w:r>
        <w:rPr>
          <w:rFonts w:hint="eastAsia"/>
        </w:rPr>
        <w:t>21</w:t>
      </w:r>
      <w:r>
        <w:rPr>
          <w:rFonts w:hint="eastAsia"/>
        </w:rPr>
        <w:t>日</w:t>
      </w:r>
    </w:p>
    <w:p w:rsidR="00207B15" w:rsidRDefault="00207B15" w:rsidP="00207B15">
      <w:pPr>
        <w:widowControl/>
        <w:spacing w:afterLines="25" w:after="78" w:line="300" w:lineRule="auto"/>
        <w:jc w:val="left"/>
      </w:pPr>
    </w:p>
    <w:p w:rsidR="00207B15" w:rsidRDefault="00207B15" w:rsidP="00207B15">
      <w:pPr>
        <w:widowControl/>
        <w:spacing w:afterLines="25" w:after="78" w:line="300" w:lineRule="auto"/>
        <w:jc w:val="left"/>
      </w:pPr>
      <w:r>
        <w:rPr>
          <w:rFonts w:hint="eastAsia"/>
        </w:rPr>
        <w:t>中国禁止出口限制出口技术目录</w:t>
      </w:r>
      <w:r>
        <w:rPr>
          <w:rFonts w:hint="eastAsia"/>
        </w:rPr>
        <w:t>.pdf</w:t>
      </w:r>
    </w:p>
    <w:p w:rsidR="00207B15" w:rsidRDefault="00207B15" w:rsidP="00207B15">
      <w:pPr>
        <w:widowControl/>
        <w:spacing w:afterLines="25" w:after="78" w:line="300" w:lineRule="auto"/>
        <w:jc w:val="left"/>
      </w:pPr>
    </w:p>
    <w:p w:rsidR="00207B15" w:rsidRPr="00207B15" w:rsidRDefault="00207B15" w:rsidP="00207B15">
      <w:pPr>
        <w:widowControl/>
        <w:spacing w:afterLines="25" w:after="78" w:line="300" w:lineRule="auto"/>
        <w:jc w:val="left"/>
      </w:pPr>
      <w:r>
        <w:t>(</w:t>
      </w:r>
      <w:r>
        <w:rPr>
          <w:rFonts w:hint="eastAsia"/>
        </w:rPr>
        <w:t>目录具体内容此处略</w:t>
      </w:r>
      <w:r>
        <w:t>)</w:t>
      </w:r>
    </w:p>
    <w:p w:rsidR="004510DB" w:rsidRDefault="004510DB">
      <w:pPr>
        <w:widowControl/>
        <w:jc w:val="left"/>
        <w:rPr>
          <w:b/>
        </w:rPr>
      </w:pPr>
      <w:r>
        <w:rPr>
          <w:b/>
        </w:rPr>
        <w:br w:type="page"/>
      </w:r>
    </w:p>
    <w:p w:rsidR="004510DB" w:rsidRDefault="004510DB" w:rsidP="004510DB">
      <w:pPr>
        <w:widowControl/>
        <w:spacing w:afterLines="25" w:after="78" w:line="300" w:lineRule="auto"/>
        <w:jc w:val="center"/>
        <w:outlineLvl w:val="0"/>
        <w:rPr>
          <w:b/>
        </w:rPr>
      </w:pPr>
      <w:bookmarkStart w:id="17" w:name="_Toc154743587"/>
      <w:r w:rsidRPr="004510DB">
        <w:rPr>
          <w:rFonts w:hint="eastAsia"/>
          <w:b/>
        </w:rPr>
        <w:lastRenderedPageBreak/>
        <w:t>最高人民法院关于审理涉外民商事案件适用国际条约和国际惯例若干问题的解释</w:t>
      </w:r>
      <w:bookmarkEnd w:id="17"/>
    </w:p>
    <w:p w:rsidR="004510DB" w:rsidRDefault="004510DB" w:rsidP="004510DB">
      <w:pPr>
        <w:widowControl/>
        <w:spacing w:afterLines="25" w:after="78" w:line="300" w:lineRule="auto"/>
        <w:jc w:val="center"/>
        <w:rPr>
          <w:rFonts w:hint="eastAsia"/>
        </w:rPr>
      </w:pPr>
      <w:r>
        <w:rPr>
          <w:rFonts w:hint="eastAsia"/>
        </w:rPr>
        <w:t>法释〔</w:t>
      </w:r>
      <w:r>
        <w:rPr>
          <w:rFonts w:hint="eastAsia"/>
        </w:rPr>
        <w:t>2023</w:t>
      </w:r>
      <w:r>
        <w:rPr>
          <w:rFonts w:hint="eastAsia"/>
        </w:rPr>
        <w:t>〕</w:t>
      </w:r>
      <w:r>
        <w:rPr>
          <w:rFonts w:hint="eastAsia"/>
        </w:rPr>
        <w:t>15</w:t>
      </w:r>
      <w:r>
        <w:rPr>
          <w:rFonts w:hint="eastAsia"/>
        </w:rPr>
        <w:t>号</w:t>
      </w:r>
    </w:p>
    <w:p w:rsidR="004510DB" w:rsidRPr="004510DB" w:rsidRDefault="004510DB" w:rsidP="003B50CE">
      <w:pPr>
        <w:widowControl/>
        <w:spacing w:afterLines="25" w:after="78" w:line="300" w:lineRule="auto"/>
        <w:jc w:val="left"/>
      </w:pPr>
    </w:p>
    <w:p w:rsidR="004510DB" w:rsidRDefault="004510DB" w:rsidP="004510DB">
      <w:pPr>
        <w:widowControl/>
        <w:spacing w:afterLines="25" w:after="78" w:line="300" w:lineRule="auto"/>
        <w:ind w:firstLineChars="200" w:firstLine="480"/>
        <w:jc w:val="left"/>
        <w:rPr>
          <w:rFonts w:hint="eastAsia"/>
        </w:rPr>
      </w:pPr>
      <w:r>
        <w:rPr>
          <w:rFonts w:hint="eastAsia"/>
        </w:rPr>
        <w:t>《最高人民法院关于审理涉外民商事案件适用国际条约和国际惯例若干问题的解释》已于</w:t>
      </w:r>
      <w:r>
        <w:rPr>
          <w:rFonts w:hint="eastAsia"/>
        </w:rPr>
        <w:t>2023</w:t>
      </w:r>
      <w:r>
        <w:rPr>
          <w:rFonts w:hint="eastAsia"/>
        </w:rPr>
        <w:t>年</w:t>
      </w:r>
      <w:r>
        <w:rPr>
          <w:rFonts w:hint="eastAsia"/>
        </w:rPr>
        <w:t>12</w:t>
      </w:r>
      <w:r>
        <w:rPr>
          <w:rFonts w:hint="eastAsia"/>
        </w:rPr>
        <w:t>月</w:t>
      </w:r>
      <w:r>
        <w:rPr>
          <w:rFonts w:hint="eastAsia"/>
        </w:rPr>
        <w:t>5</w:t>
      </w:r>
      <w:r>
        <w:rPr>
          <w:rFonts w:hint="eastAsia"/>
        </w:rPr>
        <w:t>日由最高人民法院审判委员会第</w:t>
      </w:r>
      <w:r>
        <w:rPr>
          <w:rFonts w:hint="eastAsia"/>
        </w:rPr>
        <w:t>1908</w:t>
      </w:r>
      <w:r>
        <w:rPr>
          <w:rFonts w:hint="eastAsia"/>
        </w:rPr>
        <w:t>次会议通过，现予公布，自</w:t>
      </w:r>
      <w:r>
        <w:rPr>
          <w:rFonts w:hint="eastAsia"/>
        </w:rPr>
        <w:t>2024</w:t>
      </w:r>
      <w:r>
        <w:rPr>
          <w:rFonts w:hint="eastAsia"/>
        </w:rPr>
        <w:t>年</w:t>
      </w:r>
      <w:r>
        <w:rPr>
          <w:rFonts w:hint="eastAsia"/>
        </w:rPr>
        <w:t>1</w:t>
      </w:r>
      <w:r>
        <w:rPr>
          <w:rFonts w:hint="eastAsia"/>
        </w:rPr>
        <w:t>月</w:t>
      </w:r>
      <w:r>
        <w:rPr>
          <w:rFonts w:hint="eastAsia"/>
        </w:rPr>
        <w:t>1</w:t>
      </w:r>
      <w:r>
        <w:rPr>
          <w:rFonts w:hint="eastAsia"/>
        </w:rPr>
        <w:t>日起施行。</w:t>
      </w:r>
    </w:p>
    <w:p w:rsidR="004510DB" w:rsidRDefault="004510DB" w:rsidP="004510DB">
      <w:pPr>
        <w:widowControl/>
        <w:spacing w:afterLines="25" w:after="78" w:line="300" w:lineRule="auto"/>
        <w:jc w:val="left"/>
      </w:pPr>
    </w:p>
    <w:p w:rsidR="004510DB" w:rsidRDefault="004510DB" w:rsidP="004510DB">
      <w:pPr>
        <w:widowControl/>
        <w:spacing w:afterLines="25" w:after="78" w:line="300" w:lineRule="auto"/>
        <w:jc w:val="right"/>
        <w:rPr>
          <w:rFonts w:hint="eastAsia"/>
        </w:rPr>
      </w:pPr>
      <w:r>
        <w:rPr>
          <w:rFonts w:hint="eastAsia"/>
        </w:rPr>
        <w:t>最高人民法院</w:t>
      </w:r>
    </w:p>
    <w:p w:rsidR="004510DB" w:rsidRDefault="004510DB" w:rsidP="004510DB">
      <w:pPr>
        <w:widowControl/>
        <w:spacing w:afterLines="25" w:after="78" w:line="300" w:lineRule="auto"/>
        <w:jc w:val="right"/>
        <w:rPr>
          <w:rFonts w:hint="eastAsia"/>
        </w:rPr>
      </w:pPr>
      <w:r>
        <w:rPr>
          <w:rFonts w:hint="eastAsia"/>
        </w:rPr>
        <w:t>2023</w:t>
      </w:r>
      <w:r>
        <w:rPr>
          <w:rFonts w:hint="eastAsia"/>
        </w:rPr>
        <w:t>年</w:t>
      </w:r>
      <w:r>
        <w:rPr>
          <w:rFonts w:hint="eastAsia"/>
        </w:rPr>
        <w:t>12</w:t>
      </w:r>
      <w:r>
        <w:rPr>
          <w:rFonts w:hint="eastAsia"/>
        </w:rPr>
        <w:t>月</w:t>
      </w:r>
      <w:r>
        <w:rPr>
          <w:rFonts w:hint="eastAsia"/>
        </w:rPr>
        <w:t>28</w:t>
      </w:r>
      <w:r>
        <w:rPr>
          <w:rFonts w:hint="eastAsia"/>
        </w:rPr>
        <w:t>日</w:t>
      </w:r>
    </w:p>
    <w:p w:rsidR="004510DB" w:rsidRDefault="004510DB" w:rsidP="004510DB">
      <w:pPr>
        <w:widowControl/>
        <w:spacing w:afterLines="25" w:after="78" w:line="300" w:lineRule="auto"/>
        <w:jc w:val="left"/>
      </w:pPr>
    </w:p>
    <w:p w:rsidR="004510DB" w:rsidRDefault="004510DB" w:rsidP="004510DB">
      <w:pPr>
        <w:widowControl/>
        <w:spacing w:afterLines="25" w:after="78" w:line="300" w:lineRule="auto"/>
        <w:jc w:val="left"/>
      </w:pPr>
    </w:p>
    <w:p w:rsidR="004510DB" w:rsidRDefault="004510DB" w:rsidP="004510DB">
      <w:pPr>
        <w:widowControl/>
        <w:spacing w:afterLines="25" w:after="78" w:line="300" w:lineRule="auto"/>
        <w:jc w:val="center"/>
      </w:pPr>
      <w:r>
        <w:rPr>
          <w:rFonts w:hint="eastAsia"/>
        </w:rPr>
        <w:t>最高人民法院关于审理涉外民商事案件适用国际条约和国际惯例若干问题的解释</w:t>
      </w:r>
    </w:p>
    <w:p w:rsidR="004510DB" w:rsidRDefault="004510DB" w:rsidP="004510DB">
      <w:pPr>
        <w:widowControl/>
        <w:spacing w:afterLines="25" w:after="78" w:line="300" w:lineRule="auto"/>
        <w:jc w:val="center"/>
        <w:rPr>
          <w:rFonts w:hint="eastAsia"/>
        </w:rPr>
      </w:pPr>
    </w:p>
    <w:p w:rsidR="004510DB" w:rsidRDefault="004510DB" w:rsidP="004510DB">
      <w:pPr>
        <w:widowControl/>
        <w:spacing w:afterLines="25" w:after="78" w:line="300" w:lineRule="auto"/>
        <w:jc w:val="center"/>
        <w:rPr>
          <w:rFonts w:hint="eastAsia"/>
        </w:rPr>
      </w:pPr>
      <w:r>
        <w:rPr>
          <w:rFonts w:hint="eastAsia"/>
        </w:rPr>
        <w:t>(</w:t>
      </w:r>
      <w:r>
        <w:rPr>
          <w:rFonts w:hint="eastAsia"/>
        </w:rPr>
        <w:t>2023</w:t>
      </w:r>
      <w:r>
        <w:rPr>
          <w:rFonts w:hint="eastAsia"/>
        </w:rPr>
        <w:t>年</w:t>
      </w:r>
      <w:r>
        <w:rPr>
          <w:rFonts w:hint="eastAsia"/>
        </w:rPr>
        <w:t>12</w:t>
      </w:r>
      <w:r>
        <w:rPr>
          <w:rFonts w:hint="eastAsia"/>
        </w:rPr>
        <w:t>月</w:t>
      </w:r>
      <w:r>
        <w:rPr>
          <w:rFonts w:hint="eastAsia"/>
        </w:rPr>
        <w:t>5</w:t>
      </w:r>
      <w:r>
        <w:rPr>
          <w:rFonts w:hint="eastAsia"/>
        </w:rPr>
        <w:t>日最高人民法院审判委员会第</w:t>
      </w:r>
      <w:r>
        <w:rPr>
          <w:rFonts w:hint="eastAsia"/>
        </w:rPr>
        <w:t>1908</w:t>
      </w:r>
      <w:r>
        <w:rPr>
          <w:rFonts w:hint="eastAsia"/>
        </w:rPr>
        <w:t>次会议通过，自</w:t>
      </w:r>
      <w:r>
        <w:rPr>
          <w:rFonts w:hint="eastAsia"/>
        </w:rPr>
        <w:t>2024</w:t>
      </w:r>
      <w:r>
        <w:rPr>
          <w:rFonts w:hint="eastAsia"/>
        </w:rPr>
        <w:t>年</w:t>
      </w:r>
      <w:r>
        <w:rPr>
          <w:rFonts w:hint="eastAsia"/>
        </w:rPr>
        <w:t>1</w:t>
      </w:r>
      <w:r>
        <w:rPr>
          <w:rFonts w:hint="eastAsia"/>
        </w:rPr>
        <w:t>月</w:t>
      </w:r>
      <w:r>
        <w:rPr>
          <w:rFonts w:hint="eastAsia"/>
        </w:rPr>
        <w:t>1</w:t>
      </w:r>
      <w:r>
        <w:rPr>
          <w:rFonts w:hint="eastAsia"/>
        </w:rPr>
        <w:t>日起施行</w:t>
      </w:r>
      <w:r>
        <w:rPr>
          <w:rFonts w:hint="eastAsia"/>
        </w:rPr>
        <w:t>)</w:t>
      </w:r>
    </w:p>
    <w:p w:rsidR="004510DB" w:rsidRDefault="004510DB" w:rsidP="004510DB">
      <w:pPr>
        <w:widowControl/>
        <w:spacing w:afterLines="25" w:after="78" w:line="300" w:lineRule="auto"/>
        <w:jc w:val="left"/>
      </w:pPr>
    </w:p>
    <w:p w:rsidR="004510DB" w:rsidRDefault="004510DB" w:rsidP="004510DB">
      <w:pPr>
        <w:widowControl/>
        <w:spacing w:afterLines="25" w:after="78" w:line="300" w:lineRule="auto"/>
        <w:jc w:val="left"/>
      </w:pPr>
    </w:p>
    <w:p w:rsidR="004510DB" w:rsidRDefault="004510DB" w:rsidP="004510DB">
      <w:pPr>
        <w:widowControl/>
        <w:spacing w:afterLines="25" w:after="78" w:line="300" w:lineRule="auto"/>
        <w:ind w:firstLineChars="200" w:firstLine="480"/>
        <w:jc w:val="left"/>
      </w:pPr>
      <w:r>
        <w:rPr>
          <w:rFonts w:hint="eastAsia"/>
        </w:rPr>
        <w:t>为正确审理涉外民商事案件，根据《中华人民共和国对外关系法》、《中华人民共和国涉外民事关系法律适用法》等法律，结合审判实践，制定本解释。</w:t>
      </w:r>
    </w:p>
    <w:p w:rsidR="004510DB" w:rsidRDefault="004510DB" w:rsidP="004510DB">
      <w:pPr>
        <w:widowControl/>
        <w:spacing w:afterLines="25" w:after="78" w:line="300" w:lineRule="auto"/>
        <w:ind w:firstLineChars="200" w:firstLine="480"/>
        <w:jc w:val="left"/>
        <w:rPr>
          <w:rFonts w:hint="eastAsia"/>
        </w:rPr>
      </w:pPr>
    </w:p>
    <w:p w:rsidR="004510DB" w:rsidRDefault="004510DB" w:rsidP="004510DB">
      <w:pPr>
        <w:widowControl/>
        <w:spacing w:afterLines="25" w:after="78" w:line="300" w:lineRule="auto"/>
        <w:ind w:firstLineChars="200" w:firstLine="480"/>
        <w:jc w:val="left"/>
      </w:pPr>
      <w:r>
        <w:rPr>
          <w:rFonts w:hint="eastAsia"/>
        </w:rPr>
        <w:t>第一条</w:t>
      </w:r>
      <w:r>
        <w:rPr>
          <w:rFonts w:hint="eastAsia"/>
        </w:rPr>
        <w:t xml:space="preserve">  </w:t>
      </w:r>
      <w:r>
        <w:rPr>
          <w:rFonts w:hint="eastAsia"/>
        </w:rPr>
        <w:t>人民法院审理《中华人民共和国海商法》、《中华人民共和国票据法》、《中华人民共和国民用航空法》、《中华人民共和国海上交通安全法》调整的涉外民商事案件，涉及适用国际条约的，分别按照《中华人民共和国海商法》第二百六十八条、《中华人民共和国票据法》第九十五条、《中华人民共和国民用航空法》第一百八十四条、《中华人民共和国海上交通安全法》第一百二十一条的规定予以适用。</w:t>
      </w:r>
    </w:p>
    <w:p w:rsidR="004510DB" w:rsidRDefault="004510DB" w:rsidP="004510DB">
      <w:pPr>
        <w:widowControl/>
        <w:spacing w:afterLines="25" w:after="78" w:line="300" w:lineRule="auto"/>
        <w:ind w:firstLineChars="200" w:firstLine="480"/>
        <w:jc w:val="left"/>
      </w:pPr>
      <w:r>
        <w:rPr>
          <w:rFonts w:hint="eastAsia"/>
        </w:rPr>
        <w:t>人民法院审理上述法律调整范围之外的其他涉外民商事案件，涉及适用国际条约的，参照上述法律的规定。国际条约与中华人民共和国法律有不同规定的，适用国际条约的规定，但中华人民共和国声明保留的条款除外。</w:t>
      </w:r>
    </w:p>
    <w:p w:rsidR="004510DB" w:rsidRDefault="004510DB" w:rsidP="004510DB">
      <w:pPr>
        <w:widowControl/>
        <w:spacing w:afterLines="25" w:after="78" w:line="300" w:lineRule="auto"/>
        <w:ind w:firstLineChars="200" w:firstLine="480"/>
        <w:jc w:val="left"/>
        <w:rPr>
          <w:rFonts w:hint="eastAsia"/>
        </w:rPr>
      </w:pPr>
    </w:p>
    <w:p w:rsidR="004510DB" w:rsidRDefault="004510DB" w:rsidP="004510DB">
      <w:pPr>
        <w:widowControl/>
        <w:spacing w:afterLines="25" w:after="78" w:line="300" w:lineRule="auto"/>
        <w:ind w:firstLineChars="200" w:firstLine="480"/>
        <w:jc w:val="left"/>
      </w:pPr>
      <w:r>
        <w:rPr>
          <w:rFonts w:hint="eastAsia"/>
        </w:rPr>
        <w:lastRenderedPageBreak/>
        <w:t>第二条</w:t>
      </w:r>
      <w:r>
        <w:rPr>
          <w:rFonts w:hint="eastAsia"/>
        </w:rPr>
        <w:t xml:space="preserve">  </w:t>
      </w:r>
      <w:r>
        <w:rPr>
          <w:rFonts w:hint="eastAsia"/>
        </w:rPr>
        <w:t>涉外民商事案件涉及两项或多项国际条约的适用时，人民法院应当根据国际条约中的适用关系条款确定应当适用的国际条约。</w:t>
      </w:r>
    </w:p>
    <w:p w:rsidR="004510DB" w:rsidRDefault="004510DB" w:rsidP="004510DB">
      <w:pPr>
        <w:widowControl/>
        <w:spacing w:afterLines="25" w:after="78" w:line="300" w:lineRule="auto"/>
        <w:ind w:firstLineChars="200" w:firstLine="480"/>
        <w:jc w:val="left"/>
        <w:rPr>
          <w:rFonts w:hint="eastAsia"/>
        </w:rPr>
      </w:pPr>
    </w:p>
    <w:p w:rsidR="004510DB" w:rsidRDefault="004510DB" w:rsidP="004510DB">
      <w:pPr>
        <w:widowControl/>
        <w:spacing w:afterLines="25" w:after="78" w:line="300" w:lineRule="auto"/>
        <w:ind w:firstLineChars="200" w:firstLine="480"/>
        <w:jc w:val="left"/>
      </w:pPr>
      <w:r>
        <w:rPr>
          <w:rFonts w:hint="eastAsia"/>
        </w:rPr>
        <w:t>第三条</w:t>
      </w:r>
      <w:r>
        <w:rPr>
          <w:rFonts w:hint="eastAsia"/>
        </w:rPr>
        <w:t xml:space="preserve">  </w:t>
      </w:r>
      <w:r>
        <w:rPr>
          <w:rFonts w:hint="eastAsia"/>
        </w:rPr>
        <w:t>国际条约规定当事人可以约定排除或部分排除国际条约的适用，当事人主张依据其约定排除或部分排除国际条约适用的，人民法院予以支持。国际条约限制当事人排除或部分排除国际条约的适用，当事人主张依据其约定排除或部分排除国际条约适用的，人民法院不予支持。</w:t>
      </w:r>
    </w:p>
    <w:p w:rsidR="004510DB" w:rsidRDefault="004510DB" w:rsidP="004510DB">
      <w:pPr>
        <w:widowControl/>
        <w:spacing w:afterLines="25" w:after="78" w:line="300" w:lineRule="auto"/>
        <w:ind w:firstLineChars="200" w:firstLine="480"/>
        <w:jc w:val="left"/>
        <w:rPr>
          <w:rFonts w:hint="eastAsia"/>
        </w:rPr>
      </w:pPr>
    </w:p>
    <w:p w:rsidR="004510DB" w:rsidRDefault="004510DB" w:rsidP="004510DB">
      <w:pPr>
        <w:widowControl/>
        <w:spacing w:afterLines="25" w:after="78" w:line="300" w:lineRule="auto"/>
        <w:ind w:firstLineChars="200" w:firstLine="480"/>
        <w:jc w:val="left"/>
      </w:pPr>
      <w:r>
        <w:rPr>
          <w:rFonts w:hint="eastAsia"/>
        </w:rPr>
        <w:t>第四条</w:t>
      </w:r>
      <w:r>
        <w:rPr>
          <w:rFonts w:hint="eastAsia"/>
        </w:rPr>
        <w:t xml:space="preserve">  </w:t>
      </w:r>
      <w:r>
        <w:rPr>
          <w:rFonts w:hint="eastAsia"/>
        </w:rPr>
        <w:t>当事人在合同中援引尚未对中华人民共和国生效的国际条约的，人民法院可以根据该国际条约的内容确定当事人之间的权利义务，但违反中华人民共和国法律、行政法规强制性规定或者损害中华人民共和国主权、安全和社会公共利益的除外。</w:t>
      </w:r>
    </w:p>
    <w:p w:rsidR="004510DB" w:rsidRDefault="004510DB" w:rsidP="004510DB">
      <w:pPr>
        <w:widowControl/>
        <w:spacing w:afterLines="25" w:after="78" w:line="300" w:lineRule="auto"/>
        <w:ind w:firstLineChars="200" w:firstLine="480"/>
        <w:jc w:val="left"/>
        <w:rPr>
          <w:rFonts w:hint="eastAsia"/>
        </w:rPr>
      </w:pPr>
    </w:p>
    <w:p w:rsidR="004510DB" w:rsidRDefault="004510DB" w:rsidP="004510DB">
      <w:pPr>
        <w:widowControl/>
        <w:spacing w:afterLines="25" w:after="78" w:line="300" w:lineRule="auto"/>
        <w:ind w:firstLineChars="200" w:firstLine="480"/>
        <w:jc w:val="left"/>
      </w:pPr>
      <w:r>
        <w:rPr>
          <w:rFonts w:hint="eastAsia"/>
        </w:rPr>
        <w:t>第五条</w:t>
      </w:r>
      <w:r>
        <w:rPr>
          <w:rFonts w:hint="eastAsia"/>
        </w:rPr>
        <w:t xml:space="preserve">  </w:t>
      </w:r>
      <w:r>
        <w:rPr>
          <w:rFonts w:hint="eastAsia"/>
        </w:rPr>
        <w:t>涉外民商事合同当事人明示选择适用国际惯例，当事人主张根据国际惯例确定合同当事人之间的权利义务的，人民法院应</w:t>
      </w:r>
      <w:proofErr w:type="gramStart"/>
      <w:r>
        <w:rPr>
          <w:rFonts w:hint="eastAsia"/>
        </w:rPr>
        <w:t>予支</w:t>
      </w:r>
      <w:proofErr w:type="gramEnd"/>
      <w:r>
        <w:rPr>
          <w:rFonts w:hint="eastAsia"/>
        </w:rPr>
        <w:t>持。</w:t>
      </w:r>
    </w:p>
    <w:p w:rsidR="004510DB" w:rsidRDefault="004510DB" w:rsidP="004510DB">
      <w:pPr>
        <w:widowControl/>
        <w:spacing w:afterLines="25" w:after="78" w:line="300" w:lineRule="auto"/>
        <w:ind w:firstLineChars="200" w:firstLine="480"/>
        <w:jc w:val="left"/>
        <w:rPr>
          <w:rFonts w:hint="eastAsia"/>
        </w:rPr>
      </w:pPr>
    </w:p>
    <w:p w:rsidR="004510DB" w:rsidRDefault="004510DB" w:rsidP="004510DB">
      <w:pPr>
        <w:widowControl/>
        <w:spacing w:afterLines="25" w:after="78" w:line="300" w:lineRule="auto"/>
        <w:ind w:firstLineChars="200" w:firstLine="480"/>
        <w:jc w:val="left"/>
      </w:pPr>
      <w:r>
        <w:rPr>
          <w:rFonts w:hint="eastAsia"/>
        </w:rPr>
        <w:t>第六条</w:t>
      </w:r>
      <w:r>
        <w:rPr>
          <w:rFonts w:hint="eastAsia"/>
        </w:rPr>
        <w:t xml:space="preserve">  </w:t>
      </w:r>
      <w:r>
        <w:rPr>
          <w:rFonts w:hint="eastAsia"/>
        </w:rPr>
        <w:t>中华人民共和国法律和中华人民共和国缔结或者参加的国际条约没有规定的，人民法院可以适用国际惯例。当事人仅以未明示选择为由主张排除适用国际惯例的，人民法院不予支持。</w:t>
      </w:r>
    </w:p>
    <w:p w:rsidR="004510DB" w:rsidRDefault="004510DB" w:rsidP="004510DB">
      <w:pPr>
        <w:widowControl/>
        <w:spacing w:afterLines="25" w:after="78" w:line="300" w:lineRule="auto"/>
        <w:ind w:firstLineChars="200" w:firstLine="480"/>
        <w:jc w:val="left"/>
        <w:rPr>
          <w:rFonts w:hint="eastAsia"/>
        </w:rPr>
      </w:pPr>
    </w:p>
    <w:p w:rsidR="004510DB" w:rsidRDefault="004510DB" w:rsidP="004510DB">
      <w:pPr>
        <w:widowControl/>
        <w:spacing w:afterLines="25" w:after="78" w:line="300" w:lineRule="auto"/>
        <w:ind w:firstLineChars="200" w:firstLine="480"/>
        <w:jc w:val="left"/>
      </w:pPr>
      <w:r>
        <w:rPr>
          <w:rFonts w:hint="eastAsia"/>
        </w:rPr>
        <w:t>第七条</w:t>
      </w:r>
      <w:r>
        <w:rPr>
          <w:rFonts w:hint="eastAsia"/>
        </w:rPr>
        <w:t xml:space="preserve">  </w:t>
      </w:r>
      <w:r>
        <w:rPr>
          <w:rFonts w:hint="eastAsia"/>
        </w:rPr>
        <w:t>适用国际条约和国际惯例损害中华人民共和国主权、安全和社会公共利益的，人民法院不予适用。</w:t>
      </w:r>
    </w:p>
    <w:p w:rsidR="004510DB" w:rsidRDefault="004510DB" w:rsidP="004510DB">
      <w:pPr>
        <w:widowControl/>
        <w:spacing w:afterLines="25" w:after="78" w:line="300" w:lineRule="auto"/>
        <w:ind w:firstLineChars="200" w:firstLine="480"/>
        <w:jc w:val="left"/>
        <w:rPr>
          <w:rFonts w:hint="eastAsia"/>
        </w:rPr>
      </w:pPr>
    </w:p>
    <w:p w:rsidR="004510DB" w:rsidRDefault="004510DB" w:rsidP="004510DB">
      <w:pPr>
        <w:widowControl/>
        <w:spacing w:afterLines="25" w:after="78" w:line="300" w:lineRule="auto"/>
        <w:ind w:firstLineChars="200" w:firstLine="480"/>
        <w:jc w:val="left"/>
      </w:pPr>
      <w:r>
        <w:rPr>
          <w:rFonts w:hint="eastAsia"/>
        </w:rPr>
        <w:t>第八条</w:t>
      </w:r>
      <w:r>
        <w:rPr>
          <w:rFonts w:hint="eastAsia"/>
        </w:rPr>
        <w:t xml:space="preserve">  </w:t>
      </w:r>
      <w:r>
        <w:rPr>
          <w:rFonts w:hint="eastAsia"/>
        </w:rPr>
        <w:t>本</w:t>
      </w:r>
      <w:proofErr w:type="gramStart"/>
      <w:r>
        <w:rPr>
          <w:rFonts w:hint="eastAsia"/>
        </w:rPr>
        <w:t>解释自</w:t>
      </w:r>
      <w:proofErr w:type="gramEnd"/>
      <w:r>
        <w:rPr>
          <w:rFonts w:hint="eastAsia"/>
        </w:rPr>
        <w:t>2024</w:t>
      </w:r>
      <w:r>
        <w:rPr>
          <w:rFonts w:hint="eastAsia"/>
        </w:rPr>
        <w:t>年</w:t>
      </w:r>
      <w:r>
        <w:rPr>
          <w:rFonts w:hint="eastAsia"/>
        </w:rPr>
        <w:t>1</w:t>
      </w:r>
      <w:r>
        <w:rPr>
          <w:rFonts w:hint="eastAsia"/>
        </w:rPr>
        <w:t>月</w:t>
      </w:r>
      <w:r>
        <w:rPr>
          <w:rFonts w:hint="eastAsia"/>
        </w:rPr>
        <w:t>1</w:t>
      </w:r>
      <w:r>
        <w:rPr>
          <w:rFonts w:hint="eastAsia"/>
        </w:rPr>
        <w:t>日起施行。</w:t>
      </w:r>
    </w:p>
    <w:p w:rsidR="004510DB" w:rsidRDefault="004510DB" w:rsidP="004510DB">
      <w:pPr>
        <w:widowControl/>
        <w:spacing w:afterLines="25" w:after="78" w:line="300" w:lineRule="auto"/>
        <w:ind w:firstLineChars="200" w:firstLine="480"/>
        <w:jc w:val="left"/>
        <w:rPr>
          <w:rFonts w:hint="eastAsia"/>
        </w:rPr>
      </w:pPr>
    </w:p>
    <w:p w:rsidR="004510DB" w:rsidRPr="004510DB" w:rsidRDefault="004510DB" w:rsidP="004510DB">
      <w:pPr>
        <w:widowControl/>
        <w:spacing w:afterLines="25" w:after="78" w:line="300" w:lineRule="auto"/>
        <w:ind w:firstLineChars="200" w:firstLine="480"/>
        <w:jc w:val="left"/>
        <w:rPr>
          <w:rFonts w:hint="eastAsia"/>
        </w:rPr>
      </w:pPr>
      <w:r>
        <w:rPr>
          <w:rFonts w:hint="eastAsia"/>
        </w:rPr>
        <w:t>第九条</w:t>
      </w:r>
      <w:r>
        <w:rPr>
          <w:rFonts w:hint="eastAsia"/>
        </w:rPr>
        <w:t xml:space="preserve">  </w:t>
      </w:r>
      <w:r>
        <w:rPr>
          <w:rFonts w:hint="eastAsia"/>
        </w:rPr>
        <w:t>最高人民法院以前发布的司法解释与本解释不一致的，以本解释为准。</w:t>
      </w:r>
    </w:p>
    <w:p w:rsidR="003B50CE" w:rsidRDefault="003B50CE" w:rsidP="003B50CE">
      <w:pPr>
        <w:widowControl/>
        <w:spacing w:afterLines="25" w:after="78" w:line="300" w:lineRule="auto"/>
        <w:jc w:val="left"/>
        <w:rPr>
          <w:b/>
        </w:rPr>
      </w:pPr>
      <w:r>
        <w:rPr>
          <w:b/>
        </w:rPr>
        <w:br w:type="page"/>
      </w:r>
    </w:p>
    <w:p w:rsidR="007D00FA" w:rsidRPr="007D00FA" w:rsidRDefault="007D00FA" w:rsidP="007D00FA">
      <w:pPr>
        <w:spacing w:afterLines="25" w:after="78" w:line="300" w:lineRule="auto"/>
        <w:jc w:val="center"/>
        <w:rPr>
          <w:b/>
          <w:sz w:val="28"/>
        </w:rPr>
      </w:pPr>
      <w:r w:rsidRPr="007D00FA">
        <w:rPr>
          <w:rFonts w:hint="eastAsia"/>
          <w:b/>
          <w:sz w:val="28"/>
        </w:rPr>
        <w:lastRenderedPageBreak/>
        <w:t>国际观察</w:t>
      </w:r>
    </w:p>
    <w:p w:rsidR="007D00FA" w:rsidRDefault="007D00FA" w:rsidP="00AD321E">
      <w:pPr>
        <w:spacing w:afterLines="25" w:after="78" w:line="300" w:lineRule="auto"/>
        <w:jc w:val="center"/>
        <w:outlineLvl w:val="0"/>
        <w:rPr>
          <w:b/>
        </w:rPr>
      </w:pPr>
    </w:p>
    <w:p w:rsidR="00BE7630" w:rsidRPr="001C4012" w:rsidRDefault="00BE7630" w:rsidP="00AD321E">
      <w:pPr>
        <w:spacing w:afterLines="25" w:after="78" w:line="300" w:lineRule="auto"/>
        <w:jc w:val="center"/>
        <w:outlineLvl w:val="0"/>
        <w:rPr>
          <w:b/>
        </w:rPr>
      </w:pPr>
      <w:bookmarkStart w:id="18" w:name="_Toc154743588"/>
      <w:r w:rsidRPr="001C4012">
        <w:rPr>
          <w:rFonts w:hint="eastAsia"/>
          <w:b/>
        </w:rPr>
        <w:t>中国与新加坡签署中新自由贸易协定进一步升级议定书</w:t>
      </w:r>
      <w:bookmarkEnd w:id="13"/>
      <w:bookmarkEnd w:id="18"/>
    </w:p>
    <w:p w:rsidR="00BE7630" w:rsidRDefault="00BE7630" w:rsidP="000D5749">
      <w:pPr>
        <w:spacing w:afterLines="25" w:after="78" w:line="300" w:lineRule="auto"/>
      </w:pPr>
    </w:p>
    <w:p w:rsidR="00BE7630" w:rsidRDefault="00BE7630" w:rsidP="000D5749">
      <w:pPr>
        <w:spacing w:afterLines="25" w:after="78" w:line="300" w:lineRule="auto"/>
        <w:ind w:firstLineChars="200" w:firstLine="480"/>
      </w:pPr>
      <w:r>
        <w:rPr>
          <w:rFonts w:hint="eastAsia"/>
        </w:rPr>
        <w:t>近日，商务部部长王文涛与新加坡贸工部部长颜金勇分别代表中新两国政府，签署中华人民共和国政府和新加坡共和国政府关于进一步升级《自由贸易协定》的议定书。</w:t>
      </w:r>
    </w:p>
    <w:p w:rsidR="00BE7630" w:rsidRDefault="00BE7630" w:rsidP="000D5749">
      <w:pPr>
        <w:spacing w:afterLines="25" w:after="78" w:line="300" w:lineRule="auto"/>
        <w:ind w:firstLineChars="200" w:firstLine="480"/>
      </w:pPr>
    </w:p>
    <w:p w:rsidR="00BE7630" w:rsidRDefault="00BE7630" w:rsidP="000D5749">
      <w:pPr>
        <w:spacing w:afterLines="25" w:after="78" w:line="300" w:lineRule="auto"/>
        <w:ind w:firstLineChars="200" w:firstLine="480"/>
      </w:pPr>
      <w:r>
        <w:rPr>
          <w:rFonts w:hint="eastAsia"/>
        </w:rPr>
        <w:t>中新两国于</w:t>
      </w:r>
      <w:r>
        <w:rPr>
          <w:rFonts w:hint="eastAsia"/>
        </w:rPr>
        <w:t>2020</w:t>
      </w:r>
      <w:r>
        <w:rPr>
          <w:rFonts w:hint="eastAsia"/>
        </w:rPr>
        <w:t>年</w:t>
      </w:r>
      <w:r>
        <w:rPr>
          <w:rFonts w:hint="eastAsia"/>
        </w:rPr>
        <w:t>12</w:t>
      </w:r>
      <w:r>
        <w:rPr>
          <w:rFonts w:hint="eastAsia"/>
        </w:rPr>
        <w:t>月</w:t>
      </w:r>
      <w:r>
        <w:rPr>
          <w:rFonts w:hint="eastAsia"/>
        </w:rPr>
        <w:t>8</w:t>
      </w:r>
      <w:r>
        <w:rPr>
          <w:rFonts w:hint="eastAsia"/>
        </w:rPr>
        <w:t>日共同宣布启动自</w:t>
      </w:r>
      <w:proofErr w:type="gramStart"/>
      <w:r>
        <w:rPr>
          <w:rFonts w:hint="eastAsia"/>
        </w:rPr>
        <w:t>贸协定</w:t>
      </w:r>
      <w:proofErr w:type="gramEnd"/>
      <w:r>
        <w:rPr>
          <w:rFonts w:hint="eastAsia"/>
        </w:rPr>
        <w:t>进一步升级谈判。</w:t>
      </w:r>
      <w:r>
        <w:rPr>
          <w:rFonts w:hint="eastAsia"/>
        </w:rPr>
        <w:t>2022</w:t>
      </w:r>
      <w:r>
        <w:rPr>
          <w:rFonts w:hint="eastAsia"/>
        </w:rPr>
        <w:t>年</w:t>
      </w:r>
      <w:r>
        <w:rPr>
          <w:rFonts w:hint="eastAsia"/>
        </w:rPr>
        <w:t>11</w:t>
      </w:r>
      <w:r>
        <w:rPr>
          <w:rFonts w:hint="eastAsia"/>
        </w:rPr>
        <w:t>月，习近平主席会见新加坡总理李显龙时表示，双方要尽快完成中新自由贸易协定升级后续谈判，提高两国贸易和投资自由化水平。三年来，双方工作团队开展多轮密集磋商，成功完成所有谈判。中新在升级议定书中以负面清单模式</w:t>
      </w:r>
      <w:proofErr w:type="gramStart"/>
      <w:r>
        <w:rPr>
          <w:rFonts w:hint="eastAsia"/>
        </w:rPr>
        <w:t>作出</w:t>
      </w:r>
      <w:proofErr w:type="gramEnd"/>
      <w:r>
        <w:rPr>
          <w:rFonts w:hint="eastAsia"/>
        </w:rPr>
        <w:t>服务和投资开放承诺，为双方投资者和服务提供者提供更为广阔的市场空间，并进一步拓展数字经济等新兴领域合作。</w:t>
      </w:r>
    </w:p>
    <w:p w:rsidR="00BE7630" w:rsidRDefault="00BE7630" w:rsidP="000D5749">
      <w:pPr>
        <w:spacing w:afterLines="25" w:after="78" w:line="300" w:lineRule="auto"/>
        <w:ind w:firstLineChars="200" w:firstLine="480"/>
      </w:pPr>
    </w:p>
    <w:p w:rsidR="00BE7630" w:rsidRDefault="00BE7630" w:rsidP="000D5749">
      <w:pPr>
        <w:spacing w:afterLines="25" w:after="78" w:line="300" w:lineRule="auto"/>
        <w:ind w:firstLineChars="200" w:firstLine="480"/>
      </w:pPr>
      <w:r>
        <w:rPr>
          <w:rFonts w:hint="eastAsia"/>
        </w:rPr>
        <w:t>签署升级议定书是中新经贸关系新的里程碑，将进一步激发两国服务贸易和投资合作潜力，为企业参与对方市场提供更加坚实的制度保障。下一步，中新双方将加紧履行各自国内法律程序，争取升级议定书尽早生效。</w:t>
      </w:r>
    </w:p>
    <w:p w:rsidR="00BE7630" w:rsidRDefault="00BE7630" w:rsidP="000D5749">
      <w:pPr>
        <w:spacing w:afterLines="25" w:after="78" w:line="300" w:lineRule="auto"/>
        <w:ind w:firstLineChars="200" w:firstLine="480"/>
      </w:pPr>
    </w:p>
    <w:p w:rsidR="00BE7630" w:rsidRDefault="00BE7630" w:rsidP="000D5749">
      <w:pPr>
        <w:spacing w:afterLines="25" w:after="78" w:line="300" w:lineRule="auto"/>
      </w:pPr>
      <w:r>
        <w:rPr>
          <w:rFonts w:hint="eastAsia"/>
        </w:rPr>
        <w:t>(</w:t>
      </w:r>
      <w:r>
        <w:rPr>
          <w:rFonts w:hint="eastAsia"/>
        </w:rPr>
        <w:t>来源：中华人民共和国商务部</w:t>
      </w:r>
    </w:p>
    <w:p w:rsidR="00BE7630" w:rsidRDefault="00030887" w:rsidP="000D5749">
      <w:pPr>
        <w:spacing w:afterLines="25" w:after="78" w:line="300" w:lineRule="auto"/>
      </w:pPr>
      <w:hyperlink r:id="rId8" w:history="1">
        <w:r w:rsidR="00BE7630" w:rsidRPr="0024660E">
          <w:rPr>
            <w:rStyle w:val="a3"/>
          </w:rPr>
          <w:t>http://www.mofcom.gov.cn/article/xwfb/xwbldhd/202312/20231203458956.shtml</w:t>
        </w:r>
      </w:hyperlink>
      <w:r w:rsidR="00BE7630">
        <w:t>)</w:t>
      </w:r>
    </w:p>
    <w:p w:rsidR="00BE7630" w:rsidRDefault="00BE7630" w:rsidP="000D5749">
      <w:pPr>
        <w:spacing w:afterLines="25" w:after="78" w:line="300" w:lineRule="auto"/>
      </w:pPr>
    </w:p>
    <w:p w:rsidR="00BE7630" w:rsidRDefault="00BE7630" w:rsidP="000D5749">
      <w:pPr>
        <w:widowControl/>
        <w:spacing w:afterLines="25" w:after="78" w:line="300" w:lineRule="auto"/>
        <w:jc w:val="left"/>
      </w:pPr>
      <w:r>
        <w:br w:type="page"/>
      </w:r>
    </w:p>
    <w:p w:rsidR="009C0FCD" w:rsidRPr="002B1A2E" w:rsidRDefault="00FC0499" w:rsidP="00AD321E">
      <w:pPr>
        <w:spacing w:afterLines="25" w:after="78" w:line="300" w:lineRule="auto"/>
        <w:jc w:val="center"/>
        <w:outlineLvl w:val="0"/>
        <w:rPr>
          <w:b/>
        </w:rPr>
      </w:pPr>
      <w:bookmarkStart w:id="19" w:name="_Toc153462062"/>
      <w:bookmarkStart w:id="20" w:name="_Toc154743589"/>
      <w:r w:rsidRPr="002B1A2E">
        <w:rPr>
          <w:rFonts w:hint="eastAsia"/>
          <w:b/>
        </w:rPr>
        <w:lastRenderedPageBreak/>
        <w:t>商务部新闻发言人就美国将</w:t>
      </w:r>
      <w:r w:rsidRPr="002B1A2E">
        <w:rPr>
          <w:rFonts w:hint="eastAsia"/>
          <w:b/>
        </w:rPr>
        <w:t>3</w:t>
      </w:r>
      <w:r w:rsidRPr="002B1A2E">
        <w:rPr>
          <w:rFonts w:hint="eastAsia"/>
          <w:b/>
        </w:rPr>
        <w:t>家中国企业列入所谓“维吾尔强迫劳动预防法实体清单”答记者问</w:t>
      </w:r>
      <w:bookmarkEnd w:id="19"/>
      <w:bookmarkEnd w:id="20"/>
    </w:p>
    <w:p w:rsidR="00FC0499" w:rsidRDefault="00FC0499" w:rsidP="000D5749">
      <w:pPr>
        <w:spacing w:afterLines="25" w:after="78" w:line="300" w:lineRule="auto"/>
      </w:pPr>
    </w:p>
    <w:p w:rsidR="00FC0499" w:rsidRDefault="00FC0499" w:rsidP="000D5749">
      <w:pPr>
        <w:spacing w:afterLines="25" w:after="78" w:line="300" w:lineRule="auto"/>
        <w:ind w:firstLineChars="200" w:firstLine="480"/>
      </w:pPr>
      <w:r>
        <w:rPr>
          <w:rFonts w:hint="eastAsia"/>
        </w:rPr>
        <w:t>有记者问：美国国土安全部近期宣布，以人权为由将</w:t>
      </w:r>
      <w:r>
        <w:rPr>
          <w:rFonts w:hint="eastAsia"/>
        </w:rPr>
        <w:t>3</w:t>
      </w:r>
      <w:r>
        <w:rPr>
          <w:rFonts w:hint="eastAsia"/>
        </w:rPr>
        <w:t>家中国实体增列至“维吾尔强迫劳动预防法实体清单”。请问中方对此有何评论？</w:t>
      </w:r>
    </w:p>
    <w:p w:rsidR="00FC0499" w:rsidRDefault="00FC0499" w:rsidP="000D5749">
      <w:pPr>
        <w:spacing w:afterLines="25" w:after="78" w:line="300" w:lineRule="auto"/>
        <w:ind w:firstLineChars="200" w:firstLine="480"/>
      </w:pPr>
    </w:p>
    <w:p w:rsidR="00FC0499" w:rsidRDefault="00FC0499" w:rsidP="000D5749">
      <w:pPr>
        <w:spacing w:afterLines="25" w:after="78" w:line="300" w:lineRule="auto"/>
        <w:ind w:firstLineChars="200" w:firstLine="480"/>
      </w:pPr>
      <w:r>
        <w:rPr>
          <w:rFonts w:hint="eastAsia"/>
        </w:rPr>
        <w:t>答：我们注意到，近期美方宣布将</w:t>
      </w:r>
      <w:r>
        <w:rPr>
          <w:rFonts w:hint="eastAsia"/>
        </w:rPr>
        <w:t>3</w:t>
      </w:r>
      <w:r>
        <w:rPr>
          <w:rFonts w:hint="eastAsia"/>
        </w:rPr>
        <w:t>家中国企业列入所谓“维吾尔强迫劳动预防法实体清单”。中方对此强烈不满，坚决反对。</w:t>
      </w:r>
    </w:p>
    <w:p w:rsidR="00FC0499" w:rsidRDefault="00FC0499" w:rsidP="000D5749">
      <w:pPr>
        <w:spacing w:afterLines="25" w:after="78" w:line="300" w:lineRule="auto"/>
        <w:ind w:firstLineChars="200" w:firstLine="480"/>
      </w:pPr>
    </w:p>
    <w:p w:rsidR="009C0FCD" w:rsidRDefault="00FC0499" w:rsidP="000D5749">
      <w:pPr>
        <w:spacing w:afterLines="25" w:after="78" w:line="300" w:lineRule="auto"/>
        <w:ind w:firstLineChars="200" w:firstLine="480"/>
      </w:pPr>
      <w:r>
        <w:rPr>
          <w:rFonts w:hint="eastAsia"/>
        </w:rPr>
        <w:t>中方坚决反对强迫劳动。新疆也根本不存在所谓“强迫劳动”。美方</w:t>
      </w:r>
      <w:proofErr w:type="gramStart"/>
      <w:r>
        <w:rPr>
          <w:rFonts w:hint="eastAsia"/>
        </w:rPr>
        <w:t>借参与</w:t>
      </w:r>
      <w:proofErr w:type="gramEnd"/>
      <w:r>
        <w:rPr>
          <w:rFonts w:hint="eastAsia"/>
        </w:rPr>
        <w:t>扶贫、雇佣新疆籍员工为由，制裁中国企业，暴露了美方借“人权”之名，企图剥夺新疆民众就业权之实，明显违反美方一直宣称的“就业权平等”。美方应立即停止无理做法。中方将采取一切必要措施，坚决维护中国民众和企业合法权益。</w:t>
      </w:r>
    </w:p>
    <w:p w:rsidR="00FC0499" w:rsidRDefault="00FC0499" w:rsidP="000D5749">
      <w:pPr>
        <w:spacing w:afterLines="25" w:after="78" w:line="300" w:lineRule="auto"/>
        <w:ind w:firstLineChars="200" w:firstLine="480"/>
      </w:pPr>
    </w:p>
    <w:p w:rsidR="00FC0499" w:rsidRDefault="00FC0499" w:rsidP="000D5749">
      <w:pPr>
        <w:spacing w:afterLines="25" w:after="78" w:line="300" w:lineRule="auto"/>
        <w:ind w:right="84"/>
      </w:pPr>
      <w:r>
        <w:rPr>
          <w:rFonts w:hint="eastAsia"/>
        </w:rPr>
        <w:t>(</w:t>
      </w:r>
      <w:r>
        <w:rPr>
          <w:rFonts w:hint="eastAsia"/>
        </w:rPr>
        <w:t>来源：中华人民共和国商务部</w:t>
      </w:r>
    </w:p>
    <w:p w:rsidR="00FC0499" w:rsidRDefault="00030887" w:rsidP="000D5749">
      <w:pPr>
        <w:spacing w:afterLines="25" w:after="78" w:line="300" w:lineRule="auto"/>
        <w:ind w:right="84"/>
      </w:pPr>
      <w:hyperlink r:id="rId9" w:history="1">
        <w:r w:rsidR="00FC0499" w:rsidRPr="000F6096">
          <w:rPr>
            <w:rStyle w:val="a3"/>
          </w:rPr>
          <w:t>http://www.mofcom.gov.cn/article/xwfb/xwfyrth/202312/20231203460524.shtml</w:t>
        </w:r>
      </w:hyperlink>
      <w:r w:rsidR="00FC0499">
        <w:t>)</w:t>
      </w:r>
    </w:p>
    <w:p w:rsidR="00FC0499" w:rsidRDefault="00FC0499" w:rsidP="000D5749">
      <w:pPr>
        <w:widowControl/>
        <w:spacing w:afterLines="25" w:after="78" w:line="300" w:lineRule="auto"/>
        <w:jc w:val="left"/>
      </w:pPr>
      <w:r>
        <w:br w:type="page"/>
      </w:r>
    </w:p>
    <w:p w:rsidR="00D86515" w:rsidRPr="001065BC" w:rsidRDefault="00D86515" w:rsidP="0087196D">
      <w:pPr>
        <w:spacing w:afterLines="25" w:after="78" w:line="300" w:lineRule="auto"/>
        <w:jc w:val="center"/>
        <w:outlineLvl w:val="0"/>
        <w:rPr>
          <w:b/>
        </w:rPr>
      </w:pPr>
      <w:bookmarkStart w:id="21" w:name="_Toc153462063"/>
      <w:bookmarkStart w:id="22" w:name="_Toc154743590"/>
      <w:r w:rsidRPr="001065BC">
        <w:rPr>
          <w:rFonts w:hint="eastAsia"/>
          <w:b/>
        </w:rPr>
        <w:lastRenderedPageBreak/>
        <w:t>财政部有关负责同志就穆迪下调我主权信用评级展望有关问题答记者问</w:t>
      </w:r>
      <w:bookmarkEnd w:id="21"/>
      <w:bookmarkEnd w:id="22"/>
    </w:p>
    <w:p w:rsidR="00E2752E" w:rsidRDefault="00E2752E" w:rsidP="000D5749">
      <w:pPr>
        <w:spacing w:afterLines="25" w:after="78" w:line="300" w:lineRule="auto"/>
      </w:pPr>
    </w:p>
    <w:p w:rsidR="00E2752E" w:rsidRDefault="00E2752E" w:rsidP="000D5749">
      <w:pPr>
        <w:spacing w:afterLines="25" w:after="78" w:line="300" w:lineRule="auto"/>
        <w:ind w:firstLineChars="200" w:firstLine="480"/>
      </w:pPr>
      <w:r>
        <w:rPr>
          <w:rFonts w:hint="eastAsia"/>
        </w:rPr>
        <w:t>近日，财政部有关负责同志就穆迪评级公司下调我主权信用评级展望有关问题接受了记者采访。</w:t>
      </w:r>
      <w:r>
        <w:rPr>
          <w:rFonts w:hint="eastAsia"/>
        </w:rPr>
        <w:t xml:space="preserve"> </w:t>
      </w:r>
    </w:p>
    <w:p w:rsidR="00E2752E" w:rsidRDefault="00E2752E" w:rsidP="000D5749">
      <w:pPr>
        <w:spacing w:afterLines="25" w:after="78" w:line="300" w:lineRule="auto"/>
        <w:ind w:firstLineChars="200" w:firstLine="480"/>
      </w:pPr>
    </w:p>
    <w:p w:rsidR="00E2752E" w:rsidRDefault="00E2752E" w:rsidP="000D5749">
      <w:pPr>
        <w:spacing w:afterLines="25" w:after="78" w:line="300" w:lineRule="auto"/>
        <w:ind w:firstLineChars="200" w:firstLine="480"/>
      </w:pPr>
      <w:r>
        <w:rPr>
          <w:rFonts w:hint="eastAsia"/>
        </w:rPr>
        <w:t>记者问：</w:t>
      </w:r>
      <w:r>
        <w:rPr>
          <w:rFonts w:hint="eastAsia"/>
        </w:rPr>
        <w:t>12</w:t>
      </w:r>
      <w:r>
        <w:rPr>
          <w:rFonts w:hint="eastAsia"/>
        </w:rPr>
        <w:t>月</w:t>
      </w:r>
      <w:r>
        <w:rPr>
          <w:rFonts w:hint="eastAsia"/>
        </w:rPr>
        <w:t>5</w:t>
      </w:r>
      <w:r>
        <w:rPr>
          <w:rFonts w:hint="eastAsia"/>
        </w:rPr>
        <w:t>日，穆迪评级公司发布报告，维持中国主权信用评级不变，但将评级展望由“稳定”调整为“负面”，请问财政部对此有何看法？</w:t>
      </w:r>
      <w:r>
        <w:rPr>
          <w:rFonts w:hint="eastAsia"/>
        </w:rPr>
        <w:t xml:space="preserve"> </w:t>
      </w:r>
    </w:p>
    <w:p w:rsidR="00E2752E" w:rsidRDefault="00E2752E" w:rsidP="000D5749">
      <w:pPr>
        <w:spacing w:afterLines="25" w:after="78" w:line="300" w:lineRule="auto"/>
        <w:ind w:firstLineChars="200" w:firstLine="480"/>
      </w:pPr>
    </w:p>
    <w:p w:rsidR="00E2752E" w:rsidRDefault="00E2752E" w:rsidP="000D5749">
      <w:pPr>
        <w:spacing w:afterLines="25" w:after="78" w:line="300" w:lineRule="auto"/>
        <w:ind w:firstLineChars="200" w:firstLine="480"/>
      </w:pPr>
      <w:r>
        <w:rPr>
          <w:rFonts w:hint="eastAsia"/>
        </w:rPr>
        <w:t>答：穆迪</w:t>
      </w:r>
      <w:proofErr w:type="gramStart"/>
      <w:r>
        <w:rPr>
          <w:rFonts w:hint="eastAsia"/>
        </w:rPr>
        <w:t>作出</w:t>
      </w:r>
      <w:proofErr w:type="gramEnd"/>
      <w:r>
        <w:rPr>
          <w:rFonts w:hint="eastAsia"/>
        </w:rPr>
        <w:t>调降中国主权信用评级展望的决定，对此，我们感到失望。今年以来，面对复杂严峻的国际形势，在全球经济复苏势头不稳、动能减弱的背景下，中国宏观经济持续恢复向好，高质量发展稳步推进，尤其是三季度以来，积极变化进一步增多，内生动力不断增强，经济增长新动能持续发挥积极作用，预计四季度中国经济将保持回升向好态势，中国仍是世界经济稳定增长的重要引擎。国际货币基金组织预计今年中国对全球经济增长的贡献率超过</w:t>
      </w:r>
      <w:r>
        <w:rPr>
          <w:rFonts w:hint="eastAsia"/>
        </w:rPr>
        <w:t>30%</w:t>
      </w:r>
      <w:r>
        <w:rPr>
          <w:rFonts w:hint="eastAsia"/>
        </w:rPr>
        <w:t>。</w:t>
      </w:r>
      <w:r>
        <w:rPr>
          <w:rFonts w:hint="eastAsia"/>
        </w:rPr>
        <w:t xml:space="preserve"> </w:t>
      </w:r>
    </w:p>
    <w:p w:rsidR="00E2752E" w:rsidRDefault="00E2752E" w:rsidP="000D5749">
      <w:pPr>
        <w:spacing w:afterLines="25" w:after="78" w:line="300" w:lineRule="auto"/>
        <w:ind w:firstLineChars="200" w:firstLine="480"/>
      </w:pPr>
    </w:p>
    <w:p w:rsidR="00E2752E" w:rsidRDefault="00E2752E" w:rsidP="000D5749">
      <w:pPr>
        <w:spacing w:afterLines="25" w:after="78" w:line="300" w:lineRule="auto"/>
        <w:ind w:firstLineChars="200" w:firstLine="480"/>
      </w:pPr>
      <w:r>
        <w:rPr>
          <w:rFonts w:hint="eastAsia"/>
        </w:rPr>
        <w:t>与经济恢复向好的态势相适应，财政收入保持恢复性增长。前三季度，全国一般公共预算收入同比增长</w:t>
      </w:r>
      <w:r>
        <w:rPr>
          <w:rFonts w:hint="eastAsia"/>
        </w:rPr>
        <w:t>8.9%</w:t>
      </w:r>
      <w:r>
        <w:rPr>
          <w:rFonts w:hint="eastAsia"/>
        </w:rPr>
        <w:t>，其中，全国税收收入增长</w:t>
      </w:r>
      <w:r>
        <w:rPr>
          <w:rFonts w:hint="eastAsia"/>
        </w:rPr>
        <w:t>11.9%</w:t>
      </w:r>
      <w:r>
        <w:rPr>
          <w:rFonts w:hint="eastAsia"/>
        </w:rPr>
        <w:t>。这得益于今年以来经济持续恢复、总体回升向好的带动。财政支出进度合理加快，重点支出保障有力。前三季度，全国一般公共预算支出同比增长</w:t>
      </w:r>
      <w:r>
        <w:rPr>
          <w:rFonts w:hint="eastAsia"/>
        </w:rPr>
        <w:t>3.9%</w:t>
      </w:r>
      <w:r>
        <w:rPr>
          <w:rFonts w:hint="eastAsia"/>
        </w:rPr>
        <w:t>，社会保障和就业、教育、科学技术、卫生健康、农林水等重点领域支出得到较好保障。地方财政收入普遍</w:t>
      </w:r>
      <w:proofErr w:type="gramStart"/>
      <w:r>
        <w:rPr>
          <w:rFonts w:hint="eastAsia"/>
        </w:rPr>
        <w:t>保持正</w:t>
      </w:r>
      <w:proofErr w:type="gramEnd"/>
      <w:r>
        <w:rPr>
          <w:rFonts w:hint="eastAsia"/>
        </w:rPr>
        <w:t>增长，地方一般公共预算收入同比增长</w:t>
      </w:r>
      <w:r>
        <w:rPr>
          <w:rFonts w:hint="eastAsia"/>
        </w:rPr>
        <w:t>9.1%</w:t>
      </w:r>
      <w:r>
        <w:rPr>
          <w:rFonts w:hint="eastAsia"/>
        </w:rPr>
        <w:t>，近</w:t>
      </w:r>
      <w:proofErr w:type="gramStart"/>
      <w:r>
        <w:rPr>
          <w:rFonts w:hint="eastAsia"/>
        </w:rPr>
        <w:t>半数地</w:t>
      </w:r>
      <w:proofErr w:type="gramEnd"/>
      <w:r>
        <w:rPr>
          <w:rFonts w:hint="eastAsia"/>
        </w:rPr>
        <w:t>区增速达到两位数。这些事实均表明，中国经济正在转向高质量发展，中国经济增长新动能正在发挥作用，中国有能力持续深化改革、应对风险挑战。穆迪对中国经济增长前景、财政可持续性等方面的担忧，是没有必要的。</w:t>
      </w:r>
      <w:r>
        <w:rPr>
          <w:rFonts w:hint="eastAsia"/>
        </w:rPr>
        <w:t xml:space="preserve"> </w:t>
      </w:r>
    </w:p>
    <w:p w:rsidR="00E2752E" w:rsidRDefault="00E2752E" w:rsidP="000D5749">
      <w:pPr>
        <w:spacing w:afterLines="25" w:after="78" w:line="300" w:lineRule="auto"/>
        <w:ind w:firstLineChars="200" w:firstLine="480"/>
      </w:pPr>
    </w:p>
    <w:p w:rsidR="00E2752E" w:rsidRDefault="00E2752E" w:rsidP="000D5749">
      <w:pPr>
        <w:spacing w:afterLines="25" w:after="78" w:line="300" w:lineRule="auto"/>
        <w:ind w:firstLineChars="200" w:firstLine="480"/>
      </w:pPr>
      <w:r>
        <w:rPr>
          <w:rFonts w:hint="eastAsia"/>
        </w:rPr>
        <w:t>记者问：穆迪指出了我经济增速放缓风险，如何看待今年及未来我国宏观经济增长情况？</w:t>
      </w:r>
      <w:r>
        <w:rPr>
          <w:rFonts w:hint="eastAsia"/>
        </w:rPr>
        <w:t xml:space="preserve"> </w:t>
      </w:r>
    </w:p>
    <w:p w:rsidR="00E2752E" w:rsidRDefault="00E2752E" w:rsidP="000D5749">
      <w:pPr>
        <w:spacing w:afterLines="25" w:after="78" w:line="300" w:lineRule="auto"/>
        <w:ind w:firstLineChars="200" w:firstLine="480"/>
      </w:pPr>
    </w:p>
    <w:p w:rsidR="00E2752E" w:rsidRDefault="00E2752E" w:rsidP="000D5749">
      <w:pPr>
        <w:spacing w:afterLines="25" w:after="78" w:line="300" w:lineRule="auto"/>
        <w:ind w:firstLineChars="200" w:firstLine="480"/>
      </w:pPr>
      <w:r>
        <w:rPr>
          <w:rFonts w:hint="eastAsia"/>
        </w:rPr>
        <w:t>答：今年是中国经济从疫情冲击中恢复的第一年，成功顶住了来自国外的风险挑战和国内多重因素交织叠加带来的下行压力，不同季度之间经济恢复虽然有所波动，但总体持续回升向好，前三季度</w:t>
      </w:r>
      <w:r>
        <w:rPr>
          <w:rFonts w:hint="eastAsia"/>
        </w:rPr>
        <w:t>GDP</w:t>
      </w:r>
      <w:r>
        <w:rPr>
          <w:rFonts w:hint="eastAsia"/>
        </w:rPr>
        <w:t>同比增长</w:t>
      </w:r>
      <w:r>
        <w:rPr>
          <w:rFonts w:hint="eastAsia"/>
        </w:rPr>
        <w:t>5.2%</w:t>
      </w:r>
      <w:r>
        <w:rPr>
          <w:rFonts w:hint="eastAsia"/>
        </w:rPr>
        <w:t>。内需对中国经济增长贡献不断提升，最终消费支出对经济增长的贡献率是</w:t>
      </w:r>
      <w:r>
        <w:rPr>
          <w:rFonts w:hint="eastAsia"/>
        </w:rPr>
        <w:t>83.2%</w:t>
      </w:r>
      <w:r>
        <w:rPr>
          <w:rFonts w:hint="eastAsia"/>
        </w:rPr>
        <w:t>，拉动</w:t>
      </w:r>
      <w:r>
        <w:rPr>
          <w:rFonts w:hint="eastAsia"/>
        </w:rPr>
        <w:t>GDP</w:t>
      </w:r>
      <w:r>
        <w:rPr>
          <w:rFonts w:hint="eastAsia"/>
        </w:rPr>
        <w:t>增长</w:t>
      </w:r>
      <w:r>
        <w:rPr>
          <w:rFonts w:hint="eastAsia"/>
        </w:rPr>
        <w:t>4.4</w:t>
      </w:r>
      <w:r>
        <w:rPr>
          <w:rFonts w:hint="eastAsia"/>
        </w:rPr>
        <w:t>个百分点；资本形成总额对经济增长贡献率是</w:t>
      </w:r>
      <w:r>
        <w:rPr>
          <w:rFonts w:hint="eastAsia"/>
        </w:rPr>
        <w:t>29.8%</w:t>
      </w:r>
      <w:r>
        <w:rPr>
          <w:rFonts w:hint="eastAsia"/>
        </w:rPr>
        <w:t>，拉动</w:t>
      </w:r>
      <w:r>
        <w:rPr>
          <w:rFonts w:hint="eastAsia"/>
        </w:rPr>
        <w:t>GDP</w:t>
      </w:r>
      <w:r>
        <w:rPr>
          <w:rFonts w:hint="eastAsia"/>
        </w:rPr>
        <w:t>增长</w:t>
      </w:r>
      <w:r>
        <w:rPr>
          <w:rFonts w:hint="eastAsia"/>
        </w:rPr>
        <w:t>1.6</w:t>
      </w:r>
      <w:r>
        <w:rPr>
          <w:rFonts w:hint="eastAsia"/>
        </w:rPr>
        <w:lastRenderedPageBreak/>
        <w:t>个百分点。近期，世界银行、国际货币基金组织、经合组织预测都显示，中国可以实现增长</w:t>
      </w:r>
      <w:r>
        <w:rPr>
          <w:rFonts w:hint="eastAsia"/>
        </w:rPr>
        <w:t>5%</w:t>
      </w:r>
      <w:r>
        <w:rPr>
          <w:rFonts w:hint="eastAsia"/>
        </w:rPr>
        <w:t>的预期目标。</w:t>
      </w:r>
      <w:r>
        <w:rPr>
          <w:rFonts w:hint="eastAsia"/>
        </w:rPr>
        <w:t xml:space="preserve"> </w:t>
      </w:r>
    </w:p>
    <w:p w:rsidR="00E2752E" w:rsidRDefault="00E2752E" w:rsidP="000D5749">
      <w:pPr>
        <w:spacing w:afterLines="25" w:after="78" w:line="300" w:lineRule="auto"/>
        <w:ind w:firstLineChars="200" w:firstLine="480"/>
      </w:pPr>
    </w:p>
    <w:p w:rsidR="00E2752E" w:rsidRDefault="00E2752E" w:rsidP="000D5749">
      <w:pPr>
        <w:spacing w:afterLines="25" w:after="78" w:line="300" w:lineRule="auto"/>
        <w:ind w:firstLineChars="200" w:firstLine="480"/>
      </w:pPr>
      <w:r>
        <w:rPr>
          <w:rFonts w:hint="eastAsia"/>
        </w:rPr>
        <w:t>展望未来，中国经济具有巨大的发展韧性和潜力，长期向好的基本面没有改变，未来仍将是全球经济增长的重要引擎。中国有强大的国内市场，</w:t>
      </w:r>
      <w:r>
        <w:rPr>
          <w:rFonts w:hint="eastAsia"/>
        </w:rPr>
        <w:t>14</w:t>
      </w:r>
      <w:r>
        <w:rPr>
          <w:rFonts w:hint="eastAsia"/>
        </w:rPr>
        <w:t>亿人口，</w:t>
      </w:r>
      <w:r>
        <w:rPr>
          <w:rFonts w:hint="eastAsia"/>
        </w:rPr>
        <w:t>4</w:t>
      </w:r>
      <w:r>
        <w:rPr>
          <w:rFonts w:hint="eastAsia"/>
        </w:rPr>
        <w:t>亿多的中等收入群体，需求潜力很大；就业物价总体平稳，疫情疤痕效应逐渐消退，经济循环将进一步畅通；加快构建新发展格局，推动高质量发展，新旧动能有序转换，内生动力不断增强。这些将推动中国经济实现质的有效提升和量的合理增长。</w:t>
      </w:r>
      <w:r>
        <w:rPr>
          <w:rFonts w:hint="eastAsia"/>
        </w:rPr>
        <w:t xml:space="preserve"> </w:t>
      </w:r>
    </w:p>
    <w:p w:rsidR="00E2752E" w:rsidRDefault="00E2752E" w:rsidP="000D5749">
      <w:pPr>
        <w:spacing w:afterLines="25" w:after="78" w:line="300" w:lineRule="auto"/>
        <w:ind w:firstLineChars="200" w:firstLine="480"/>
      </w:pPr>
    </w:p>
    <w:p w:rsidR="00E2752E" w:rsidRDefault="00E2752E" w:rsidP="000D5749">
      <w:pPr>
        <w:spacing w:afterLines="25" w:after="78" w:line="300" w:lineRule="auto"/>
        <w:ind w:firstLineChars="200" w:firstLine="480"/>
      </w:pPr>
      <w:r>
        <w:rPr>
          <w:rFonts w:hint="eastAsia"/>
        </w:rPr>
        <w:t>记者问：地方债务问题一直受国际评级公司高度关注，这次穆迪又特别提出这方面的担忧，请您谈谈相关看法？</w:t>
      </w:r>
      <w:r>
        <w:rPr>
          <w:rFonts w:hint="eastAsia"/>
        </w:rPr>
        <w:t xml:space="preserve"> </w:t>
      </w:r>
    </w:p>
    <w:p w:rsidR="00E2752E" w:rsidRDefault="00E2752E" w:rsidP="000D5749">
      <w:pPr>
        <w:spacing w:afterLines="25" w:after="78" w:line="300" w:lineRule="auto"/>
        <w:ind w:firstLineChars="200" w:firstLine="480"/>
      </w:pPr>
    </w:p>
    <w:p w:rsidR="00E2752E" w:rsidRDefault="00E2752E" w:rsidP="000D5749">
      <w:pPr>
        <w:spacing w:afterLines="25" w:after="78" w:line="300" w:lineRule="auto"/>
        <w:ind w:firstLineChars="200" w:firstLine="480"/>
      </w:pPr>
      <w:r>
        <w:rPr>
          <w:rFonts w:hint="eastAsia"/>
        </w:rPr>
        <w:t>答：近年来，通过相关部门和地方政府持续努力，我国防范化解地方政府债务风险的制度体系已经建立，地方政府违法违规无序举债的蔓延扩张态势得到初步遏制，地方政府债务处置工作取得积极成效。截至</w:t>
      </w:r>
      <w:r>
        <w:rPr>
          <w:rFonts w:hint="eastAsia"/>
        </w:rPr>
        <w:t>2022</w:t>
      </w:r>
      <w:r>
        <w:rPr>
          <w:rFonts w:hint="eastAsia"/>
        </w:rPr>
        <w:t>年末，全国地方政府法定债务余额</w:t>
      </w:r>
      <w:r>
        <w:rPr>
          <w:rFonts w:hint="eastAsia"/>
        </w:rPr>
        <w:t>35.1</w:t>
      </w:r>
      <w:proofErr w:type="gramStart"/>
      <w:r>
        <w:rPr>
          <w:rFonts w:hint="eastAsia"/>
        </w:rPr>
        <w:t>万亿</w:t>
      </w:r>
      <w:proofErr w:type="gramEnd"/>
      <w:r>
        <w:rPr>
          <w:rFonts w:hint="eastAsia"/>
        </w:rPr>
        <w:t>元，加上纳入预算管理的中央政府债务余额</w:t>
      </w:r>
      <w:r>
        <w:rPr>
          <w:rFonts w:hint="eastAsia"/>
        </w:rPr>
        <w:t>25.9</w:t>
      </w:r>
      <w:proofErr w:type="gramStart"/>
      <w:r>
        <w:rPr>
          <w:rFonts w:hint="eastAsia"/>
        </w:rPr>
        <w:t>万</w:t>
      </w:r>
      <w:proofErr w:type="gramEnd"/>
      <w:r>
        <w:rPr>
          <w:rFonts w:hint="eastAsia"/>
        </w:rPr>
        <w:t>亿元，全国政府债务余额</w:t>
      </w:r>
      <w:r>
        <w:rPr>
          <w:rFonts w:hint="eastAsia"/>
        </w:rPr>
        <w:t>61</w:t>
      </w:r>
      <w:proofErr w:type="gramStart"/>
      <w:r>
        <w:rPr>
          <w:rFonts w:hint="eastAsia"/>
        </w:rPr>
        <w:t>万</w:t>
      </w:r>
      <w:proofErr w:type="gramEnd"/>
      <w:r>
        <w:rPr>
          <w:rFonts w:hint="eastAsia"/>
        </w:rPr>
        <w:t>亿元。按照国家统计局公布的</w:t>
      </w:r>
      <w:r>
        <w:rPr>
          <w:rFonts w:hint="eastAsia"/>
        </w:rPr>
        <w:t>2022</w:t>
      </w:r>
      <w:r>
        <w:rPr>
          <w:rFonts w:hint="eastAsia"/>
        </w:rPr>
        <w:t>年</w:t>
      </w:r>
      <w:r>
        <w:rPr>
          <w:rFonts w:hint="eastAsia"/>
        </w:rPr>
        <w:t>GDP</w:t>
      </w:r>
      <w:r>
        <w:rPr>
          <w:rFonts w:hint="eastAsia"/>
        </w:rPr>
        <w:t>初步核算数</w:t>
      </w:r>
      <w:r>
        <w:rPr>
          <w:rFonts w:hint="eastAsia"/>
        </w:rPr>
        <w:t>121.02</w:t>
      </w:r>
      <w:proofErr w:type="gramStart"/>
      <w:r>
        <w:rPr>
          <w:rFonts w:hint="eastAsia"/>
        </w:rPr>
        <w:t>万亿</w:t>
      </w:r>
      <w:proofErr w:type="gramEnd"/>
      <w:r>
        <w:rPr>
          <w:rFonts w:hint="eastAsia"/>
        </w:rPr>
        <w:t>元计算，全国政府法定负债率</w:t>
      </w:r>
      <w:r w:rsidR="00D938F9">
        <w:rPr>
          <w:rFonts w:hint="eastAsia"/>
        </w:rPr>
        <w:t>(</w:t>
      </w:r>
      <w:r>
        <w:rPr>
          <w:rFonts w:hint="eastAsia"/>
        </w:rPr>
        <w:t>政府债务余额与</w:t>
      </w:r>
      <w:r>
        <w:rPr>
          <w:rFonts w:hint="eastAsia"/>
        </w:rPr>
        <w:t>GDP</w:t>
      </w:r>
      <w:r>
        <w:rPr>
          <w:rFonts w:hint="eastAsia"/>
        </w:rPr>
        <w:t>之比</w:t>
      </w:r>
      <w:r w:rsidR="00D938F9">
        <w:rPr>
          <w:rFonts w:hint="eastAsia"/>
        </w:rPr>
        <w:t>)</w:t>
      </w:r>
      <w:r>
        <w:rPr>
          <w:rFonts w:hint="eastAsia"/>
        </w:rPr>
        <w:t>为</w:t>
      </w:r>
      <w:r>
        <w:rPr>
          <w:rFonts w:hint="eastAsia"/>
        </w:rPr>
        <w:t>50.4%</w:t>
      </w:r>
      <w:r>
        <w:rPr>
          <w:rFonts w:hint="eastAsia"/>
        </w:rPr>
        <w:t>。低于国际通行的</w:t>
      </w:r>
      <w:r>
        <w:rPr>
          <w:rFonts w:hint="eastAsia"/>
        </w:rPr>
        <w:t>60%</w:t>
      </w:r>
      <w:r>
        <w:rPr>
          <w:rFonts w:hint="eastAsia"/>
        </w:rPr>
        <w:t>警戒线，也低于主要市场经济国家和新兴市场国家。</w:t>
      </w:r>
      <w:r>
        <w:rPr>
          <w:rFonts w:hint="eastAsia"/>
        </w:rPr>
        <w:t xml:space="preserve"> </w:t>
      </w:r>
    </w:p>
    <w:p w:rsidR="00E2752E" w:rsidRDefault="00E2752E" w:rsidP="000D5749">
      <w:pPr>
        <w:spacing w:afterLines="25" w:after="78" w:line="300" w:lineRule="auto"/>
        <w:ind w:firstLineChars="200" w:firstLine="480"/>
      </w:pPr>
    </w:p>
    <w:p w:rsidR="00E2752E" w:rsidRDefault="00E2752E" w:rsidP="000D5749">
      <w:pPr>
        <w:spacing w:afterLines="25" w:after="78" w:line="300" w:lineRule="auto"/>
        <w:ind w:firstLineChars="200" w:firstLine="480"/>
      </w:pPr>
      <w:r>
        <w:rPr>
          <w:rFonts w:hint="eastAsia"/>
        </w:rPr>
        <w:t>对于地方政府隐性债务。按照党中央、国务院决策部署，财政部会同有关部门研究提出一揽子政策措施，着力防范化解地方政府隐性债务风险。一是完善常态化监测机制。加强部门间信息共享和协同监管，统一认识、统一口径、统一监管，加强数据比对校验，努力实现全覆盖。二是坚决遏制隐性债务增量。严堵违法违规举债融资的“后门”，着力加强风险源头管控，硬化预算约束，要求严格地方建设项目审核，管控新增项目融资的金融“闸门”，强化地方国有企事业单位债务融资管控，严禁违规为地方政府变相举债，决不允许新增隐性债务上新项目、铺新摊子。三是稳妥化解隐性债务存量。建立市场化、法治化的债务违约处置机制，稳妥化解隐性债务存量，依法实现债务人、债权人合理分担风险。坚持分类审慎处置，纠正政府投资基金、</w:t>
      </w:r>
      <w:r>
        <w:rPr>
          <w:rFonts w:hint="eastAsia"/>
        </w:rPr>
        <w:t>PPP</w:t>
      </w:r>
      <w:r>
        <w:rPr>
          <w:rFonts w:hint="eastAsia"/>
        </w:rPr>
        <w:t>、政府购买服务中的不规范行为。四是健全监督问责机制。推动出台终身问责、倒查责任制度办法，坚决查处问</w:t>
      </w:r>
      <w:proofErr w:type="gramStart"/>
      <w:r>
        <w:rPr>
          <w:rFonts w:hint="eastAsia"/>
        </w:rPr>
        <w:t>责违法</w:t>
      </w:r>
      <w:proofErr w:type="gramEnd"/>
      <w:r>
        <w:rPr>
          <w:rFonts w:hint="eastAsia"/>
        </w:rPr>
        <w:t>违规行为。督促省级政府健全责任追究机制，对继续违法违规举债融资行为，发现一起、查处一起、问责一起，终身问责、倒查责任。从执行情况看，经过各地</w:t>
      </w:r>
      <w:r>
        <w:rPr>
          <w:rFonts w:hint="eastAsia"/>
        </w:rPr>
        <w:lastRenderedPageBreak/>
        <w:t>各部门共同努力，地方隐性债务规模逐步下降，风险得到缓释。</w:t>
      </w:r>
      <w:r>
        <w:rPr>
          <w:rFonts w:hint="eastAsia"/>
        </w:rPr>
        <w:t xml:space="preserve"> </w:t>
      </w:r>
    </w:p>
    <w:p w:rsidR="00E2752E" w:rsidRDefault="00E2752E" w:rsidP="000D5749">
      <w:pPr>
        <w:spacing w:afterLines="25" w:after="78" w:line="300" w:lineRule="auto"/>
        <w:ind w:firstLineChars="200" w:firstLine="480"/>
      </w:pPr>
    </w:p>
    <w:p w:rsidR="00E2752E" w:rsidRDefault="00E2752E" w:rsidP="000D5749">
      <w:pPr>
        <w:spacing w:afterLines="25" w:after="78" w:line="300" w:lineRule="auto"/>
        <w:ind w:firstLineChars="200" w:firstLine="480"/>
      </w:pPr>
      <w:r>
        <w:rPr>
          <w:rFonts w:hint="eastAsia"/>
        </w:rPr>
        <w:t>对于地方政府融资平台公司债务。财政部认真贯彻落实党中央、国务院决策部署，采取一系列措施加强地方政府融资平台公司治理。一是持续规范融资管理，严禁新设融资平台公司。二是规范融资信息披露，严禁与地方政府信用挂钩。三是妥善处理融资平台公司债务和资产，剥离其政府融资职能，防止地方国有企业和事业单位“平台化”。</w:t>
      </w:r>
      <w:r>
        <w:rPr>
          <w:rFonts w:hint="eastAsia"/>
        </w:rPr>
        <w:t xml:space="preserve"> </w:t>
      </w:r>
    </w:p>
    <w:p w:rsidR="00E2752E" w:rsidRDefault="00E2752E" w:rsidP="000D5749">
      <w:pPr>
        <w:spacing w:afterLines="25" w:after="78" w:line="300" w:lineRule="auto"/>
        <w:ind w:firstLineChars="200" w:firstLine="480"/>
      </w:pPr>
    </w:p>
    <w:p w:rsidR="00E2752E" w:rsidRDefault="00E2752E" w:rsidP="000D5749">
      <w:pPr>
        <w:spacing w:afterLines="25" w:after="78" w:line="300" w:lineRule="auto"/>
        <w:ind w:firstLineChars="200" w:firstLine="480"/>
      </w:pPr>
      <w:r>
        <w:rPr>
          <w:rFonts w:hint="eastAsia"/>
        </w:rPr>
        <w:t>记者问：穆迪提出了房地产行业调整对地方财政的影响问题，您怎么看？</w:t>
      </w:r>
      <w:r>
        <w:rPr>
          <w:rFonts w:hint="eastAsia"/>
        </w:rPr>
        <w:t xml:space="preserve"> </w:t>
      </w:r>
    </w:p>
    <w:p w:rsidR="00E2752E" w:rsidRDefault="00E2752E" w:rsidP="000D5749">
      <w:pPr>
        <w:spacing w:afterLines="25" w:after="78" w:line="300" w:lineRule="auto"/>
        <w:ind w:firstLineChars="200" w:firstLine="480"/>
      </w:pPr>
    </w:p>
    <w:p w:rsidR="00E2752E" w:rsidRDefault="00E2752E" w:rsidP="000D5749">
      <w:pPr>
        <w:spacing w:afterLines="25" w:after="78" w:line="300" w:lineRule="auto"/>
        <w:ind w:firstLineChars="200" w:firstLine="480"/>
      </w:pPr>
      <w:r>
        <w:rPr>
          <w:rFonts w:hint="eastAsia"/>
        </w:rPr>
        <w:t>答：我们高度重视地方财政运行情况，多</w:t>
      </w:r>
      <w:proofErr w:type="gramStart"/>
      <w:r>
        <w:rPr>
          <w:rFonts w:hint="eastAsia"/>
        </w:rPr>
        <w:t>措</w:t>
      </w:r>
      <w:proofErr w:type="gramEnd"/>
      <w:r>
        <w:rPr>
          <w:rFonts w:hint="eastAsia"/>
        </w:rPr>
        <w:t>并举支持地方财政平稳运行。一是积极安排中央对地方的转移支付，对地方经济社会发展给予有力支持。二是督促地方加强资金统筹，优化支出结构，盘活存量资金，避免损失浪费，不断提升财政资金的使用效益。三是进一步完善地方税税制，逐步建立规范、稳定、可持续的地方税体系。</w:t>
      </w:r>
      <w:r>
        <w:rPr>
          <w:rFonts w:hint="eastAsia"/>
        </w:rPr>
        <w:t xml:space="preserve"> </w:t>
      </w:r>
    </w:p>
    <w:p w:rsidR="00E2752E" w:rsidRDefault="00E2752E" w:rsidP="000D5749">
      <w:pPr>
        <w:spacing w:afterLines="25" w:after="78" w:line="300" w:lineRule="auto"/>
        <w:ind w:firstLineChars="200" w:firstLine="480"/>
      </w:pPr>
    </w:p>
    <w:p w:rsidR="00E2752E" w:rsidRDefault="00E2752E" w:rsidP="000D5749">
      <w:pPr>
        <w:spacing w:afterLines="25" w:after="78" w:line="300" w:lineRule="auto"/>
        <w:ind w:firstLineChars="200" w:firstLine="480"/>
      </w:pPr>
      <w:r>
        <w:rPr>
          <w:rFonts w:hint="eastAsia"/>
        </w:rPr>
        <w:t>需要说明的是，土地出让收入是地方政府性基金预算的主体，土地出让收入是毛收入，收入减少的同时，也会相应减少拆迁补偿等成本性支出。近年来，受房地产市场影响，房地产相关税收有所下降，但其占地方一般公共预算收入的比重没有大幅回落。总的看，房地产市场下行给地方一般公共预算和政府性基金预算带来的影响是可控的、结构性的。</w:t>
      </w:r>
    </w:p>
    <w:p w:rsidR="00FC1ECE" w:rsidRDefault="00FC1ECE" w:rsidP="000D5749">
      <w:pPr>
        <w:spacing w:afterLines="25" w:after="78" w:line="300" w:lineRule="auto"/>
      </w:pPr>
    </w:p>
    <w:p w:rsidR="00FC1ECE" w:rsidRDefault="00FC1ECE" w:rsidP="000D5749">
      <w:pPr>
        <w:spacing w:afterLines="25" w:after="78" w:line="300" w:lineRule="auto"/>
      </w:pPr>
      <w:r>
        <w:rPr>
          <w:rFonts w:hint="eastAsia"/>
        </w:rPr>
        <w:t>(</w:t>
      </w:r>
      <w:r>
        <w:rPr>
          <w:rFonts w:hint="eastAsia"/>
        </w:rPr>
        <w:t>来源：财政部新闻办公室</w:t>
      </w:r>
    </w:p>
    <w:p w:rsidR="00FC1ECE" w:rsidRDefault="00FC1ECE" w:rsidP="000D5749">
      <w:pPr>
        <w:spacing w:afterLines="25" w:after="78" w:line="300" w:lineRule="auto"/>
      </w:pPr>
      <w:r w:rsidRPr="00FC1ECE">
        <w:t>http://m.mof.gov.cn/czxw/202312/t20231205_3919789.htm</w:t>
      </w:r>
      <w:r>
        <w:t>)</w:t>
      </w:r>
    </w:p>
    <w:p w:rsidR="00FC1ECE" w:rsidRDefault="00FC1ECE" w:rsidP="000D5749">
      <w:pPr>
        <w:spacing w:afterLines="25" w:after="78" w:line="300" w:lineRule="auto"/>
      </w:pPr>
    </w:p>
    <w:p w:rsidR="00FC1ECE" w:rsidRDefault="00FC1ECE" w:rsidP="000D5749">
      <w:pPr>
        <w:widowControl/>
        <w:spacing w:afterLines="25" w:after="78" w:line="300" w:lineRule="auto"/>
        <w:jc w:val="left"/>
      </w:pPr>
      <w:r>
        <w:br w:type="page"/>
      </w:r>
    </w:p>
    <w:p w:rsidR="00FC1ECE" w:rsidRPr="00015A70" w:rsidRDefault="0068208C" w:rsidP="00010BFB">
      <w:pPr>
        <w:spacing w:afterLines="25" w:after="78" w:line="300" w:lineRule="auto"/>
        <w:jc w:val="center"/>
        <w:outlineLvl w:val="0"/>
        <w:rPr>
          <w:b/>
        </w:rPr>
      </w:pPr>
      <w:bookmarkStart w:id="23" w:name="_Toc153462064"/>
      <w:bookmarkStart w:id="24" w:name="_Toc154743591"/>
      <w:r w:rsidRPr="00015A70">
        <w:rPr>
          <w:rFonts w:hint="eastAsia"/>
          <w:b/>
        </w:rPr>
        <w:lastRenderedPageBreak/>
        <w:t>中国驻英国使馆发言人就英方制裁中国企业问题答记者问</w:t>
      </w:r>
      <w:bookmarkEnd w:id="23"/>
      <w:bookmarkEnd w:id="24"/>
    </w:p>
    <w:p w:rsidR="0068208C" w:rsidRDefault="0068208C" w:rsidP="000D5749">
      <w:pPr>
        <w:spacing w:afterLines="25" w:after="78" w:line="300" w:lineRule="auto"/>
      </w:pPr>
    </w:p>
    <w:p w:rsidR="001A6B0F" w:rsidRDefault="001A6B0F" w:rsidP="000D5749">
      <w:pPr>
        <w:spacing w:afterLines="25" w:after="78" w:line="300" w:lineRule="auto"/>
        <w:ind w:firstLineChars="200" w:firstLine="480"/>
      </w:pPr>
      <w:r>
        <w:rPr>
          <w:rFonts w:hint="eastAsia"/>
        </w:rPr>
        <w:t>记者：</w:t>
      </w:r>
      <w:r>
        <w:rPr>
          <w:rFonts w:hint="eastAsia"/>
        </w:rPr>
        <w:t>12</w:t>
      </w:r>
      <w:r>
        <w:rPr>
          <w:rFonts w:hint="eastAsia"/>
        </w:rPr>
        <w:t>月</w:t>
      </w:r>
      <w:r>
        <w:rPr>
          <w:rFonts w:hint="eastAsia"/>
        </w:rPr>
        <w:t>6</w:t>
      </w:r>
      <w:r>
        <w:rPr>
          <w:rFonts w:hint="eastAsia"/>
        </w:rPr>
        <w:t>日，英国政府以“支持俄罗斯战争机器”为由宣布制裁多国</w:t>
      </w:r>
      <w:r>
        <w:rPr>
          <w:rFonts w:hint="eastAsia"/>
        </w:rPr>
        <w:t>46</w:t>
      </w:r>
      <w:r>
        <w:rPr>
          <w:rFonts w:hint="eastAsia"/>
        </w:rPr>
        <w:t>个实体和个人，其中包括</w:t>
      </w:r>
      <w:r>
        <w:rPr>
          <w:rFonts w:hint="eastAsia"/>
        </w:rPr>
        <w:t>3</w:t>
      </w:r>
      <w:r>
        <w:rPr>
          <w:rFonts w:hint="eastAsia"/>
        </w:rPr>
        <w:t>家中国企业。请问中方对此有何评论？</w:t>
      </w:r>
    </w:p>
    <w:p w:rsidR="001A6B0F" w:rsidRDefault="001A6B0F" w:rsidP="000D5749">
      <w:pPr>
        <w:spacing w:afterLines="25" w:after="78" w:line="300" w:lineRule="auto"/>
        <w:ind w:firstLineChars="200" w:firstLine="480"/>
      </w:pPr>
    </w:p>
    <w:p w:rsidR="001A6B0F" w:rsidRDefault="001A6B0F" w:rsidP="000D5749">
      <w:pPr>
        <w:spacing w:afterLines="25" w:after="78" w:line="300" w:lineRule="auto"/>
        <w:ind w:firstLineChars="200" w:firstLine="480"/>
      </w:pPr>
      <w:r>
        <w:rPr>
          <w:rFonts w:hint="eastAsia"/>
        </w:rPr>
        <w:t>使馆发言人：我们坚决反对英方违反国际法、滥用单边制裁、损害中国企业正当权益的行径，已向英方提出严正交涉。</w:t>
      </w:r>
    </w:p>
    <w:p w:rsidR="001A6B0F" w:rsidRDefault="001A6B0F" w:rsidP="000D5749">
      <w:pPr>
        <w:spacing w:afterLines="25" w:after="78" w:line="300" w:lineRule="auto"/>
        <w:ind w:firstLineChars="200" w:firstLine="480"/>
      </w:pPr>
    </w:p>
    <w:p w:rsidR="001A6B0F" w:rsidRDefault="001A6B0F" w:rsidP="000D5749">
      <w:pPr>
        <w:spacing w:afterLines="25" w:after="78" w:line="300" w:lineRule="auto"/>
        <w:ind w:firstLineChars="200" w:firstLine="480"/>
      </w:pPr>
      <w:r>
        <w:rPr>
          <w:rFonts w:hint="eastAsia"/>
        </w:rPr>
        <w:t>中国在乌克兰问题上始终坚持客观公正立场，积极致力于劝和促谈，推动政治解决。英国政府则罔顾国内国际民意，不断火上浇油，助长战事延绵不绝、生灵涂炭，致使和平更加遥遥无期。英方不但没有反思自己的恶劣行径，反而罗织罪名制裁中国及其他国家企业，这充分暴露了英方的虚伪嘴脸。</w:t>
      </w:r>
    </w:p>
    <w:p w:rsidR="001A6B0F" w:rsidRDefault="001A6B0F" w:rsidP="000D5749">
      <w:pPr>
        <w:spacing w:afterLines="25" w:after="78" w:line="300" w:lineRule="auto"/>
        <w:ind w:firstLineChars="200" w:firstLine="480"/>
      </w:pPr>
    </w:p>
    <w:p w:rsidR="0068208C" w:rsidRDefault="001A6B0F" w:rsidP="000D5749">
      <w:pPr>
        <w:spacing w:afterLines="25" w:after="78" w:line="300" w:lineRule="auto"/>
        <w:ind w:firstLineChars="200" w:firstLine="480"/>
      </w:pPr>
      <w:r>
        <w:rPr>
          <w:rFonts w:hint="eastAsia"/>
        </w:rPr>
        <w:t>我们敦促英国政府立即纠正错误，撤销对中国企业的制裁。中国政府将采取坚定有力措施维护中国企业合法权益。我们正告英方，任何损害中国利益的行径都将遭到中方坚决回击。</w:t>
      </w:r>
    </w:p>
    <w:p w:rsidR="001A6B0F" w:rsidRDefault="001A6B0F" w:rsidP="000D5749">
      <w:pPr>
        <w:spacing w:afterLines="25" w:after="78" w:line="300" w:lineRule="auto"/>
      </w:pPr>
    </w:p>
    <w:p w:rsidR="001A6B0F" w:rsidRDefault="001A6B0F" w:rsidP="000D5749">
      <w:pPr>
        <w:spacing w:afterLines="25" w:after="78" w:line="300" w:lineRule="auto"/>
      </w:pPr>
      <w:r>
        <w:rPr>
          <w:rFonts w:hint="eastAsia"/>
        </w:rPr>
        <w:t>(</w:t>
      </w:r>
      <w:r>
        <w:rPr>
          <w:rFonts w:hint="eastAsia"/>
        </w:rPr>
        <w:t>来源：</w:t>
      </w:r>
      <w:r w:rsidRPr="001A6B0F">
        <w:rPr>
          <w:rFonts w:hint="eastAsia"/>
        </w:rPr>
        <w:t>中华人民共和国驻大不列颠及北爱尔兰联合王国大使馆</w:t>
      </w:r>
    </w:p>
    <w:p w:rsidR="001A6B0F" w:rsidRDefault="00030887" w:rsidP="000D5749">
      <w:pPr>
        <w:spacing w:afterLines="25" w:after="78" w:line="300" w:lineRule="auto"/>
      </w:pPr>
      <w:hyperlink r:id="rId10" w:history="1">
        <w:r w:rsidR="001A6B0F" w:rsidRPr="000F6096">
          <w:rPr>
            <w:rStyle w:val="a3"/>
          </w:rPr>
          <w:t>http://gb.china-embassy.gov.cn/chn/lcbt/sgryr/202312/t20231206_11195993.htm</w:t>
        </w:r>
      </w:hyperlink>
      <w:r w:rsidR="001A6B0F">
        <w:t>)</w:t>
      </w:r>
    </w:p>
    <w:p w:rsidR="001A6B0F" w:rsidRDefault="001A6B0F" w:rsidP="000D5749">
      <w:pPr>
        <w:spacing w:afterLines="25" w:after="78" w:line="300" w:lineRule="auto"/>
      </w:pPr>
    </w:p>
    <w:p w:rsidR="001A6B0F" w:rsidRDefault="001A6B0F" w:rsidP="000D5749">
      <w:pPr>
        <w:widowControl/>
        <w:spacing w:afterLines="25" w:after="78" w:line="300" w:lineRule="auto"/>
        <w:jc w:val="left"/>
      </w:pPr>
      <w:r>
        <w:br w:type="page"/>
      </w:r>
    </w:p>
    <w:p w:rsidR="001A6B0F" w:rsidRPr="00786AB0" w:rsidRDefault="00634B72" w:rsidP="00BF3080">
      <w:pPr>
        <w:spacing w:afterLines="25" w:after="78" w:line="300" w:lineRule="auto"/>
        <w:jc w:val="center"/>
        <w:outlineLvl w:val="0"/>
        <w:rPr>
          <w:b/>
        </w:rPr>
      </w:pPr>
      <w:bookmarkStart w:id="25" w:name="_Toc153462065"/>
      <w:bookmarkStart w:id="26" w:name="_Toc154743592"/>
      <w:r w:rsidRPr="00786AB0">
        <w:rPr>
          <w:rFonts w:hint="eastAsia"/>
          <w:b/>
        </w:rPr>
        <w:lastRenderedPageBreak/>
        <w:t>中国代表团出席《联合国反腐败公约》缔约国会议</w:t>
      </w:r>
      <w:bookmarkEnd w:id="25"/>
      <w:bookmarkEnd w:id="26"/>
    </w:p>
    <w:p w:rsidR="00634B72" w:rsidRDefault="00634B72" w:rsidP="000D5749">
      <w:pPr>
        <w:spacing w:afterLines="25" w:after="78" w:line="300" w:lineRule="auto"/>
      </w:pPr>
    </w:p>
    <w:p w:rsidR="00634B72" w:rsidRDefault="00634B72" w:rsidP="000D5749">
      <w:pPr>
        <w:spacing w:afterLines="25" w:after="78" w:line="300" w:lineRule="auto"/>
        <w:ind w:firstLineChars="200" w:firstLine="480"/>
      </w:pPr>
      <w:r>
        <w:rPr>
          <w:rFonts w:hint="eastAsia"/>
        </w:rPr>
        <w:t>2023</w:t>
      </w:r>
      <w:r>
        <w:rPr>
          <w:rFonts w:hint="eastAsia"/>
        </w:rPr>
        <w:t>年</w:t>
      </w:r>
      <w:r>
        <w:rPr>
          <w:rFonts w:hint="eastAsia"/>
        </w:rPr>
        <w:t>12</w:t>
      </w:r>
      <w:r>
        <w:rPr>
          <w:rFonts w:hint="eastAsia"/>
        </w:rPr>
        <w:t>月</w:t>
      </w:r>
      <w:r>
        <w:rPr>
          <w:rFonts w:hint="eastAsia"/>
        </w:rPr>
        <w:t>11</w:t>
      </w:r>
      <w:r>
        <w:rPr>
          <w:rFonts w:hint="eastAsia"/>
        </w:rPr>
        <w:t>日，《联合国反腐败公约》第十届缔约国会议在美国亚特兰大开幕。驻美国大使谢锋率中国代表团出席会议并发言阐述中方立场。</w:t>
      </w:r>
    </w:p>
    <w:p w:rsidR="00634B72" w:rsidRDefault="00634B72" w:rsidP="000D5749">
      <w:pPr>
        <w:spacing w:afterLines="25" w:after="78" w:line="300" w:lineRule="auto"/>
        <w:ind w:firstLineChars="200" w:firstLine="480"/>
      </w:pPr>
    </w:p>
    <w:p w:rsidR="00634B72" w:rsidRDefault="00634B72" w:rsidP="000D5749">
      <w:pPr>
        <w:spacing w:afterLines="25" w:after="78" w:line="300" w:lineRule="auto"/>
        <w:ind w:firstLineChars="200" w:firstLine="480"/>
      </w:pPr>
      <w:r>
        <w:rPr>
          <w:rFonts w:hint="eastAsia"/>
        </w:rPr>
        <w:t>谢锋表示，中国共产党和中国政府始终旗帜鲜明反对腐败，得到中国人民的衷心拥护和广泛支持。在习近</w:t>
      </w:r>
      <w:proofErr w:type="gramStart"/>
      <w:r>
        <w:rPr>
          <w:rFonts w:hint="eastAsia"/>
        </w:rPr>
        <w:t>平主席</w:t>
      </w:r>
      <w:proofErr w:type="gramEnd"/>
      <w:r>
        <w:rPr>
          <w:rFonts w:hint="eastAsia"/>
        </w:rPr>
        <w:t>的坚强领导下，中国开展了史无前例的反腐败斗争，坚持无禁区、全覆盖、零容忍，不敢腐、不能腐、不想腐一体推进，反腐败斗争取得压倒性胜利并全面巩固。中国走出了一条依靠制度优势、法治优势的反腐败之路，书写了人类反腐败斗争历史新篇章。</w:t>
      </w:r>
    </w:p>
    <w:p w:rsidR="00634B72" w:rsidRDefault="00634B72" w:rsidP="000D5749">
      <w:pPr>
        <w:spacing w:afterLines="25" w:after="78" w:line="300" w:lineRule="auto"/>
        <w:ind w:firstLineChars="200" w:firstLine="480"/>
      </w:pPr>
    </w:p>
    <w:p w:rsidR="00634B72" w:rsidRDefault="00634B72" w:rsidP="000D5749">
      <w:pPr>
        <w:spacing w:afterLines="25" w:after="78" w:line="300" w:lineRule="auto"/>
        <w:ind w:firstLineChars="200" w:firstLine="480"/>
      </w:pPr>
      <w:r>
        <w:rPr>
          <w:rFonts w:hint="eastAsia"/>
        </w:rPr>
        <w:t>谢锋指出，今年是《公约》开放签署二十周年。中国作为最早签署和批准《公约》的国家之一，始终忠实履行《公约》义务，全面参与反腐败国际规则制定，建设性提出反腐败倡议主张，大力推动执法司法务实合作，成为反腐败全球治理的积极参与者和重要贡献者。中方恪守国家主权平等和不干涉内政原则，致力于推动形成公平正义、尊重差异、合作共赢、信守承诺的反腐败国际合作伙伴关系，坚决反对个别国家以反腐败为由滥用“长臂管辖”。我们愿同各国一道，秉持人类命运共同体理念，推动构建更加公正合理的反腐败全球治理体系，让反腐败国际合作成果更好</w:t>
      </w:r>
      <w:proofErr w:type="gramStart"/>
      <w:r>
        <w:rPr>
          <w:rFonts w:hint="eastAsia"/>
        </w:rPr>
        <w:t>惠及每</w:t>
      </w:r>
      <w:proofErr w:type="gramEnd"/>
      <w:r>
        <w:rPr>
          <w:rFonts w:hint="eastAsia"/>
        </w:rPr>
        <w:t>一个国家。</w:t>
      </w:r>
    </w:p>
    <w:p w:rsidR="00634B72" w:rsidRDefault="00634B72" w:rsidP="000D5749">
      <w:pPr>
        <w:spacing w:afterLines="25" w:after="78" w:line="300" w:lineRule="auto"/>
      </w:pPr>
    </w:p>
    <w:p w:rsidR="00634B72" w:rsidRDefault="00634B72" w:rsidP="000D5749">
      <w:pPr>
        <w:spacing w:afterLines="25" w:after="78" w:line="300" w:lineRule="auto"/>
      </w:pPr>
      <w:r>
        <w:rPr>
          <w:rFonts w:hint="eastAsia"/>
        </w:rPr>
        <w:t>(</w:t>
      </w:r>
      <w:r>
        <w:rPr>
          <w:rFonts w:hint="eastAsia"/>
        </w:rPr>
        <w:t>来源：中华人民共和国外交部</w:t>
      </w:r>
    </w:p>
    <w:p w:rsidR="00634B72" w:rsidRDefault="00030887" w:rsidP="000D5749">
      <w:pPr>
        <w:spacing w:afterLines="25" w:after="78" w:line="300" w:lineRule="auto"/>
      </w:pPr>
      <w:hyperlink r:id="rId11" w:history="1">
        <w:r w:rsidR="00634B72" w:rsidRPr="000F6096">
          <w:rPr>
            <w:rStyle w:val="a3"/>
          </w:rPr>
          <w:t>http://russiaembassy.fmprc.gov.cn/web/wjdt_674879/wjbxw_674885/202312/t20231212_11200718.shtml</w:t>
        </w:r>
      </w:hyperlink>
      <w:r w:rsidR="00634B72">
        <w:t>)</w:t>
      </w:r>
    </w:p>
    <w:p w:rsidR="00634B72" w:rsidRDefault="00634B72" w:rsidP="000D5749">
      <w:pPr>
        <w:spacing w:afterLines="25" w:after="78" w:line="300" w:lineRule="auto"/>
      </w:pPr>
    </w:p>
    <w:p w:rsidR="00634B72" w:rsidRDefault="00634B72" w:rsidP="000D5749">
      <w:pPr>
        <w:widowControl/>
        <w:spacing w:afterLines="25" w:after="78" w:line="300" w:lineRule="auto"/>
        <w:jc w:val="left"/>
      </w:pPr>
      <w:r>
        <w:br w:type="page"/>
      </w:r>
    </w:p>
    <w:p w:rsidR="00634B72" w:rsidRPr="002324D1" w:rsidRDefault="00E51D01" w:rsidP="00BF3080">
      <w:pPr>
        <w:spacing w:afterLines="25" w:after="78" w:line="300" w:lineRule="auto"/>
        <w:jc w:val="center"/>
        <w:outlineLvl w:val="0"/>
        <w:rPr>
          <w:b/>
        </w:rPr>
      </w:pPr>
      <w:bookmarkStart w:id="27" w:name="_Toc153462066"/>
      <w:bookmarkStart w:id="28" w:name="_Toc154743593"/>
      <w:r w:rsidRPr="002324D1">
        <w:rPr>
          <w:rFonts w:hint="eastAsia"/>
          <w:b/>
        </w:rPr>
        <w:lastRenderedPageBreak/>
        <w:t>外交部条法司</w:t>
      </w:r>
      <w:proofErr w:type="gramStart"/>
      <w:r w:rsidRPr="002324D1">
        <w:rPr>
          <w:rFonts w:hint="eastAsia"/>
          <w:b/>
        </w:rPr>
        <w:t>司长马</w:t>
      </w:r>
      <w:proofErr w:type="gramEnd"/>
      <w:r w:rsidRPr="002324D1">
        <w:rPr>
          <w:rFonts w:hint="eastAsia"/>
          <w:b/>
        </w:rPr>
        <w:t>新民在澳门特区举行涉澳外交条法工作年度磋商</w:t>
      </w:r>
      <w:bookmarkEnd w:id="27"/>
      <w:bookmarkEnd w:id="28"/>
    </w:p>
    <w:p w:rsidR="00E51D01" w:rsidRDefault="00E51D01" w:rsidP="000D5749">
      <w:pPr>
        <w:spacing w:afterLines="25" w:after="78" w:line="300" w:lineRule="auto"/>
      </w:pPr>
    </w:p>
    <w:p w:rsidR="00E51D01" w:rsidRDefault="00E51D01" w:rsidP="000D5749">
      <w:pPr>
        <w:spacing w:afterLines="25" w:after="78" w:line="300" w:lineRule="auto"/>
        <w:ind w:firstLineChars="200" w:firstLine="480"/>
      </w:pPr>
      <w:r>
        <w:t>2023</w:t>
      </w:r>
      <w:r>
        <w:rPr>
          <w:rFonts w:hint="eastAsia"/>
        </w:rPr>
        <w:t>年</w:t>
      </w:r>
      <w:r>
        <w:t>12</w:t>
      </w:r>
      <w:r>
        <w:rPr>
          <w:rFonts w:hint="eastAsia"/>
        </w:rPr>
        <w:t>月</w:t>
      </w:r>
      <w:r>
        <w:t>5</w:t>
      </w:r>
      <w:r>
        <w:rPr>
          <w:rFonts w:hint="eastAsia"/>
        </w:rPr>
        <w:t>日，外交部条法司</w:t>
      </w:r>
      <w:proofErr w:type="gramStart"/>
      <w:r>
        <w:rPr>
          <w:rFonts w:hint="eastAsia"/>
        </w:rPr>
        <w:t>司长马</w:t>
      </w:r>
      <w:proofErr w:type="gramEnd"/>
      <w:r>
        <w:rPr>
          <w:rFonts w:hint="eastAsia"/>
        </w:rPr>
        <w:t>新民与澳门特区政府行政法务司司长张永春在澳门举行</w:t>
      </w:r>
      <w:proofErr w:type="gramStart"/>
      <w:r>
        <w:rPr>
          <w:rFonts w:hint="eastAsia"/>
        </w:rPr>
        <w:t>涉澳条</w:t>
      </w:r>
      <w:proofErr w:type="gramEnd"/>
      <w:r>
        <w:rPr>
          <w:rFonts w:hint="eastAsia"/>
        </w:rPr>
        <w:t>法工作年度磋商。双方回顾了近年来涉澳外交条法工作的整体形势和最新进展，就澳门回归</w:t>
      </w:r>
      <w:r>
        <w:t>25</w:t>
      </w:r>
      <w:r>
        <w:rPr>
          <w:rFonts w:hint="eastAsia"/>
        </w:rPr>
        <w:t>周年涉外法律活动筹备、特区对外商签双边协定、涉外法律人才培养、多边公约适澳及履约等议题深入交换意见。</w:t>
      </w:r>
      <w:r>
        <w:t> </w:t>
      </w:r>
    </w:p>
    <w:p w:rsidR="00E51D01" w:rsidRDefault="00E51D01" w:rsidP="000D5749">
      <w:pPr>
        <w:spacing w:afterLines="25" w:after="78" w:line="300" w:lineRule="auto"/>
        <w:ind w:firstLineChars="200" w:firstLine="480"/>
      </w:pPr>
    </w:p>
    <w:p w:rsidR="00E51D01" w:rsidRDefault="00E51D01" w:rsidP="000D5749">
      <w:pPr>
        <w:spacing w:afterLines="25" w:after="78" w:line="300" w:lineRule="auto"/>
        <w:ind w:firstLineChars="200" w:firstLine="480"/>
      </w:pPr>
      <w:r>
        <w:rPr>
          <w:rFonts w:hint="eastAsia"/>
        </w:rPr>
        <w:t>6</w:t>
      </w:r>
      <w:r>
        <w:rPr>
          <w:rFonts w:hint="eastAsia"/>
        </w:rPr>
        <w:t>日，马新民司长应邀为特区政府公务员及法律界作“当前国际形势与外交条法热点工作”主题讲座，并就国际法相关问题与听众互动交流。</w:t>
      </w:r>
    </w:p>
    <w:p w:rsidR="00E51D01" w:rsidRDefault="00E51D01" w:rsidP="000D5749">
      <w:pPr>
        <w:spacing w:afterLines="25" w:after="78" w:line="300" w:lineRule="auto"/>
      </w:pPr>
    </w:p>
    <w:p w:rsidR="00E51D01" w:rsidRDefault="00E51D01" w:rsidP="000D5749">
      <w:pPr>
        <w:spacing w:afterLines="25" w:after="78" w:line="300" w:lineRule="auto"/>
      </w:pPr>
      <w:r>
        <w:rPr>
          <w:rFonts w:hint="eastAsia"/>
        </w:rPr>
        <w:t>(</w:t>
      </w:r>
      <w:r>
        <w:rPr>
          <w:rFonts w:hint="eastAsia"/>
        </w:rPr>
        <w:t>来源：中华人民共和国外交部</w:t>
      </w:r>
    </w:p>
    <w:p w:rsidR="00E51D01" w:rsidRDefault="00030887" w:rsidP="000D5749">
      <w:pPr>
        <w:spacing w:afterLines="25" w:after="78" w:line="300" w:lineRule="auto"/>
      </w:pPr>
      <w:hyperlink r:id="rId12" w:history="1">
        <w:r w:rsidR="00E51D01" w:rsidRPr="000F6096">
          <w:rPr>
            <w:rStyle w:val="a3"/>
          </w:rPr>
          <w:t>https://www.mfa.gov.cn/wjdt_674879/sjxw_674887/202312/t20231208_11197088.shtml</w:t>
        </w:r>
      </w:hyperlink>
      <w:r w:rsidR="00E51D01">
        <w:t>)</w:t>
      </w:r>
    </w:p>
    <w:p w:rsidR="00E51D01" w:rsidRDefault="00E51D01" w:rsidP="000D5749">
      <w:pPr>
        <w:spacing w:afterLines="25" w:after="78" w:line="300" w:lineRule="auto"/>
      </w:pPr>
    </w:p>
    <w:p w:rsidR="00E51D01" w:rsidRDefault="00E51D01" w:rsidP="000D5749">
      <w:pPr>
        <w:widowControl/>
        <w:spacing w:afterLines="25" w:after="78" w:line="300" w:lineRule="auto"/>
        <w:jc w:val="left"/>
      </w:pPr>
      <w:r>
        <w:br w:type="page"/>
      </w:r>
    </w:p>
    <w:p w:rsidR="00E51D01" w:rsidRPr="001603D2" w:rsidRDefault="001603D2" w:rsidP="001603D2">
      <w:pPr>
        <w:spacing w:afterLines="25" w:after="78" w:line="300" w:lineRule="auto"/>
        <w:jc w:val="center"/>
        <w:outlineLvl w:val="0"/>
        <w:rPr>
          <w:b/>
        </w:rPr>
      </w:pPr>
      <w:bookmarkStart w:id="29" w:name="_Toc153462067"/>
      <w:bookmarkStart w:id="30" w:name="_Toc154743594"/>
      <w:r w:rsidRPr="001603D2">
        <w:rPr>
          <w:rFonts w:hint="eastAsia"/>
          <w:b/>
        </w:rPr>
        <w:lastRenderedPageBreak/>
        <w:t>中华人民共和国和越南社会主义共和国关于进一步深化和提升全面战略合作伙伴关系、构建具有战略意义的中越命运共同体的联合声明</w:t>
      </w:r>
      <w:bookmarkEnd w:id="29"/>
      <w:bookmarkEnd w:id="30"/>
    </w:p>
    <w:p w:rsidR="001603D2" w:rsidRDefault="001603D2" w:rsidP="000D5749">
      <w:pPr>
        <w:spacing w:afterLines="25" w:after="78" w:line="300" w:lineRule="auto"/>
      </w:pPr>
    </w:p>
    <w:p w:rsidR="001603D2" w:rsidRDefault="001603D2" w:rsidP="001603D2">
      <w:pPr>
        <w:spacing w:afterLines="25" w:after="78" w:line="300" w:lineRule="auto"/>
        <w:ind w:firstLineChars="200" w:firstLine="480"/>
      </w:pPr>
      <w:r>
        <w:rPr>
          <w:rFonts w:hint="eastAsia"/>
        </w:rPr>
        <w:t>一、应越南共产党中央委员会总书记阮富仲、越南社会主义共和国主席武文赏邀请，中国共产党中央委员会总书记、中华人民共和国主席习近平于</w:t>
      </w:r>
      <w:r>
        <w:rPr>
          <w:rFonts w:hint="eastAsia"/>
        </w:rPr>
        <w:t>2023</w:t>
      </w:r>
      <w:r>
        <w:rPr>
          <w:rFonts w:hint="eastAsia"/>
        </w:rPr>
        <w:t>年</w:t>
      </w:r>
      <w:r>
        <w:rPr>
          <w:rFonts w:hint="eastAsia"/>
        </w:rPr>
        <w:t>12</w:t>
      </w:r>
      <w:r>
        <w:rPr>
          <w:rFonts w:hint="eastAsia"/>
        </w:rPr>
        <w:t>月</w:t>
      </w:r>
      <w:r>
        <w:rPr>
          <w:rFonts w:hint="eastAsia"/>
        </w:rPr>
        <w:t>12</w:t>
      </w:r>
      <w:r>
        <w:rPr>
          <w:rFonts w:hint="eastAsia"/>
        </w:rPr>
        <w:t>日至</w:t>
      </w:r>
      <w:r>
        <w:rPr>
          <w:rFonts w:hint="eastAsia"/>
        </w:rPr>
        <w:t>13</w:t>
      </w:r>
      <w:r>
        <w:rPr>
          <w:rFonts w:hint="eastAsia"/>
        </w:rPr>
        <w:t>日对越南进行国事访问。</w:t>
      </w:r>
    </w:p>
    <w:p w:rsidR="001603D2" w:rsidRDefault="001603D2" w:rsidP="001603D2">
      <w:pPr>
        <w:spacing w:afterLines="25" w:after="78" w:line="300" w:lineRule="auto"/>
        <w:ind w:firstLineChars="200" w:firstLine="480"/>
      </w:pPr>
      <w:r>
        <w:rPr>
          <w:rFonts w:hint="eastAsia"/>
        </w:rPr>
        <w:t>访问期间，习近平总书记、国家主席分别同阮富仲总书记、武文赏国家主席举行会谈，会见范明政总理、王庭惠国会主席。</w:t>
      </w:r>
    </w:p>
    <w:p w:rsidR="001603D2" w:rsidRDefault="001603D2" w:rsidP="001603D2">
      <w:pPr>
        <w:spacing w:afterLines="25" w:after="78" w:line="300" w:lineRule="auto"/>
        <w:ind w:firstLineChars="200" w:firstLine="480"/>
      </w:pPr>
      <w:r>
        <w:rPr>
          <w:rFonts w:hint="eastAsia"/>
        </w:rPr>
        <w:t>双方认为，中越是好邻居、好朋友、好同志、好伙伴，都是共产党领导的社会主义国家，政治制度相同、理想信念相通、发展道路相近，志同道合、命运与共，都致力于人民幸福与国家富强，致力于人类和平与进步的崇高事业。</w:t>
      </w:r>
    </w:p>
    <w:p w:rsidR="001603D2" w:rsidRDefault="001603D2" w:rsidP="001603D2">
      <w:pPr>
        <w:spacing w:afterLines="25" w:after="78" w:line="300" w:lineRule="auto"/>
        <w:ind w:firstLineChars="200" w:firstLine="480"/>
      </w:pPr>
      <w:r>
        <w:rPr>
          <w:rFonts w:hint="eastAsia"/>
        </w:rPr>
        <w:t>为继承和弘扬“中越情谊深，同志加兄弟”的友好传统，进一步深化和提升中越全面战略合作伙伴关系，双方一致同意构建具有战略意义的中越命运共同体，致力于造福两国人民，为人类和平与进步事业</w:t>
      </w:r>
      <w:proofErr w:type="gramStart"/>
      <w:r>
        <w:rPr>
          <w:rFonts w:hint="eastAsia"/>
        </w:rPr>
        <w:t>作出</w:t>
      </w:r>
      <w:proofErr w:type="gramEnd"/>
      <w:r>
        <w:rPr>
          <w:rFonts w:hint="eastAsia"/>
        </w:rPr>
        <w:t>贡献。</w:t>
      </w:r>
    </w:p>
    <w:p w:rsidR="001603D2" w:rsidRDefault="001603D2" w:rsidP="001603D2">
      <w:pPr>
        <w:spacing w:afterLines="25" w:after="78" w:line="300" w:lineRule="auto"/>
        <w:ind w:firstLineChars="200" w:firstLine="480"/>
      </w:pPr>
      <w:r>
        <w:rPr>
          <w:rFonts w:hint="eastAsia"/>
        </w:rPr>
        <w:t>越方支持构建人类命运共同体、全球发展倡议、全球安全倡议和全球文明倡议，上述理念和倡议旨在维护全人类共同利益，致力于世界人民和平、正义和进步事业，反映了各国人民共建美好世界的心声。</w:t>
      </w:r>
    </w:p>
    <w:p w:rsidR="001603D2" w:rsidRDefault="001603D2" w:rsidP="001603D2">
      <w:pPr>
        <w:spacing w:afterLines="25" w:after="78" w:line="300" w:lineRule="auto"/>
        <w:ind w:firstLineChars="200" w:firstLine="480"/>
      </w:pPr>
      <w:r>
        <w:rPr>
          <w:rFonts w:hint="eastAsia"/>
        </w:rPr>
        <w:t>双方一致认为，国与国之间发展关系应遵循《联合国宪章》、国际法和国际关系基本准则，坚持相互尊重、平等互利、合作共赢、尊重彼此主权和领土完整，坚持通过和平方式解决分歧。</w:t>
      </w:r>
    </w:p>
    <w:p w:rsidR="001603D2" w:rsidRDefault="001603D2" w:rsidP="001603D2">
      <w:pPr>
        <w:spacing w:afterLines="25" w:after="78" w:line="300" w:lineRule="auto"/>
        <w:ind w:firstLineChars="200" w:firstLine="480"/>
      </w:pPr>
      <w:r>
        <w:rPr>
          <w:rFonts w:hint="eastAsia"/>
        </w:rPr>
        <w:t>基于上述共识，双方同意推动中越关系进入政治互信更高、安全合作更实、务实合作更深、民意基础更牢、多边协调配合更紧、分歧管</w:t>
      </w:r>
      <w:proofErr w:type="gramStart"/>
      <w:r>
        <w:rPr>
          <w:rFonts w:hint="eastAsia"/>
        </w:rPr>
        <w:t>控解决</w:t>
      </w:r>
      <w:proofErr w:type="gramEnd"/>
      <w:r>
        <w:rPr>
          <w:rFonts w:hint="eastAsia"/>
        </w:rPr>
        <w:t>更好的新阶段，携手促进世界社会主义事业发展，为人类和平与进步事业</w:t>
      </w:r>
      <w:proofErr w:type="gramStart"/>
      <w:r>
        <w:rPr>
          <w:rFonts w:hint="eastAsia"/>
        </w:rPr>
        <w:t>作</w:t>
      </w:r>
      <w:proofErr w:type="gramEnd"/>
      <w:r>
        <w:rPr>
          <w:rFonts w:hint="eastAsia"/>
        </w:rPr>
        <w:t>出积极贡献。</w:t>
      </w:r>
    </w:p>
    <w:p w:rsidR="001603D2" w:rsidRDefault="001603D2" w:rsidP="001603D2">
      <w:pPr>
        <w:spacing w:afterLines="25" w:after="78" w:line="300" w:lineRule="auto"/>
        <w:ind w:firstLineChars="200" w:firstLine="480"/>
      </w:pPr>
    </w:p>
    <w:p w:rsidR="001603D2" w:rsidRDefault="001603D2" w:rsidP="001603D2">
      <w:pPr>
        <w:spacing w:afterLines="25" w:after="78" w:line="300" w:lineRule="auto"/>
        <w:ind w:firstLineChars="200" w:firstLine="480"/>
      </w:pPr>
      <w:r>
        <w:rPr>
          <w:rFonts w:hint="eastAsia"/>
        </w:rPr>
        <w:t>二、在友好、坦诚的气氛中，双方相互通报各自党和国家情况及社会主义建设理论和实践，对各自党和国家在国家发展、实现现代化和建设符合本国国情的社会主义事业中取得的巨大历史性成就感到高兴，认为这充分彰显了中越社会主义制度的活力和优越性。</w:t>
      </w:r>
    </w:p>
    <w:p w:rsidR="001603D2" w:rsidRDefault="001603D2" w:rsidP="001603D2">
      <w:pPr>
        <w:spacing w:afterLines="25" w:after="78" w:line="300" w:lineRule="auto"/>
        <w:ind w:firstLineChars="200" w:firstLine="480"/>
      </w:pPr>
      <w:r>
        <w:rPr>
          <w:rFonts w:hint="eastAsia"/>
        </w:rPr>
        <w:t>越方热烈祝贺和高度评价中国党、政府和人民在新时代十年取得的巨大成就和贯彻落实中共二十大精神取得的重要成果。越方祝愿并相信，在以习近平同志为核心的中共中央坚强领导下，在习近平新时代中国特色社会主义思想指引下，中国党、政府和人民定将继续丰富拓展中国式现代化道路，不断</w:t>
      </w:r>
      <w:proofErr w:type="gramStart"/>
      <w:r>
        <w:rPr>
          <w:rFonts w:hint="eastAsia"/>
        </w:rPr>
        <w:t>完善全</w:t>
      </w:r>
      <w:proofErr w:type="gramEnd"/>
      <w:r>
        <w:rPr>
          <w:rFonts w:hint="eastAsia"/>
        </w:rPr>
        <w:t>过程人民民主，有力推进党的建设新的伟大工程，如期完成中共二十大提出的各项目标任</w:t>
      </w:r>
      <w:r>
        <w:rPr>
          <w:rFonts w:hint="eastAsia"/>
        </w:rPr>
        <w:lastRenderedPageBreak/>
        <w:t>务，胜利实现第二个百年奋斗目标，把中国建成富强民主文明和谐美丽的社会主义现代化强国。</w:t>
      </w:r>
    </w:p>
    <w:p w:rsidR="001603D2" w:rsidRDefault="001603D2" w:rsidP="001603D2">
      <w:pPr>
        <w:spacing w:afterLines="25" w:after="78" w:line="300" w:lineRule="auto"/>
        <w:ind w:firstLineChars="200" w:firstLine="480"/>
      </w:pPr>
      <w:r>
        <w:rPr>
          <w:rFonts w:hint="eastAsia"/>
        </w:rPr>
        <w:t>中方支持和高度评价越南开启革新事业近</w:t>
      </w:r>
      <w:r>
        <w:rPr>
          <w:rFonts w:hint="eastAsia"/>
        </w:rPr>
        <w:t>40</w:t>
      </w:r>
      <w:r>
        <w:rPr>
          <w:rFonts w:hint="eastAsia"/>
        </w:rPr>
        <w:t>年、落实《向社会主义过渡时期国家建设纲领</w:t>
      </w:r>
      <w:r w:rsidR="00D706D4">
        <w:rPr>
          <w:rFonts w:hint="eastAsia"/>
        </w:rPr>
        <w:t>(</w:t>
      </w:r>
      <w:r>
        <w:rPr>
          <w:rFonts w:hint="eastAsia"/>
        </w:rPr>
        <w:t>2011</w:t>
      </w:r>
      <w:r>
        <w:rPr>
          <w:rFonts w:hint="eastAsia"/>
        </w:rPr>
        <w:t>年补充修订</w:t>
      </w:r>
      <w:r w:rsidR="00D706D4">
        <w:rPr>
          <w:rFonts w:hint="eastAsia"/>
        </w:rPr>
        <w:t>)</w:t>
      </w:r>
      <w:r>
        <w:rPr>
          <w:rFonts w:hint="eastAsia"/>
        </w:rPr>
        <w:t>》</w:t>
      </w:r>
      <w:r>
        <w:rPr>
          <w:rFonts w:hint="eastAsia"/>
        </w:rPr>
        <w:t>10</w:t>
      </w:r>
      <w:r>
        <w:rPr>
          <w:rFonts w:hint="eastAsia"/>
        </w:rPr>
        <w:t>多年来取得的成就，特别是越共十三大以来各领域取得的重要全面成果，推动越南的综合实力和国际影响达到前所未有的高度。中方祝愿并相信，在以阮富仲总书记为首的越共中央正确领导下，越南党、国家和人民必将胜利实现越共十三大提出的各项重大目标和任务，于</w:t>
      </w:r>
      <w:r>
        <w:rPr>
          <w:rFonts w:hint="eastAsia"/>
        </w:rPr>
        <w:t>2045</w:t>
      </w:r>
      <w:r>
        <w:rPr>
          <w:rFonts w:hint="eastAsia"/>
        </w:rPr>
        <w:t>年将越南建成社会主义定向的高收入发达国家。中方重申支持越南国家发展繁荣、人民幸福，建设强大、独立、自主的经济体系，统筹推进革新事业、工业化、现代化，全面融入国际，发展广泛、友好的对外关系，为地区和世界和平、稳定、发展和繁荣发挥更加重要作用。</w:t>
      </w:r>
    </w:p>
    <w:p w:rsidR="001603D2" w:rsidRDefault="001603D2" w:rsidP="001603D2">
      <w:pPr>
        <w:spacing w:afterLines="25" w:after="78" w:line="300" w:lineRule="auto"/>
        <w:ind w:firstLineChars="200" w:firstLine="480"/>
      </w:pPr>
    </w:p>
    <w:p w:rsidR="001603D2" w:rsidRDefault="001603D2" w:rsidP="001603D2">
      <w:pPr>
        <w:spacing w:afterLines="25" w:after="78" w:line="300" w:lineRule="auto"/>
        <w:ind w:firstLineChars="200" w:firstLine="480"/>
      </w:pPr>
      <w:r>
        <w:rPr>
          <w:rFonts w:hint="eastAsia"/>
        </w:rPr>
        <w:t>三、双方回顾了中越两党两国关系发展历程，珍视两党、两国和两国人民在各个时期相互给予的宝贵和无私帮助，一致认为由毛泽东主席、胡志明主席等老一辈领导人亲手缔造和精心培育的“同志加兄弟”传统友谊是两国人民的宝贵财富，必须继承好、维护好、发扬好。越南党、国家和人民始终高度评价和珍视中国党、国家和人民在越方争取国家独立和民族解放事业以及社会主义建设和国家发展事业中给予的巨大支持和有力帮助。</w:t>
      </w:r>
    </w:p>
    <w:p w:rsidR="001603D2" w:rsidRDefault="001603D2" w:rsidP="001603D2">
      <w:pPr>
        <w:spacing w:afterLines="25" w:after="78" w:line="300" w:lineRule="auto"/>
        <w:ind w:firstLineChars="200" w:firstLine="480"/>
      </w:pPr>
      <w:r>
        <w:rPr>
          <w:rFonts w:hint="eastAsia"/>
        </w:rPr>
        <w:t>世纪之交，中越确立“长期稳定、面向未来、睦邻友好、全面合作”方针和“好邻居、好朋友、好同志、好伙伴”精神。</w:t>
      </w:r>
      <w:r>
        <w:rPr>
          <w:rFonts w:hint="eastAsia"/>
        </w:rPr>
        <w:t>2008</w:t>
      </w:r>
      <w:r>
        <w:rPr>
          <w:rFonts w:hint="eastAsia"/>
        </w:rPr>
        <w:t>年两国建立全面战略合作伙伴关系</w:t>
      </w:r>
      <w:r>
        <w:rPr>
          <w:rFonts w:hint="eastAsia"/>
        </w:rPr>
        <w:t>15</w:t>
      </w:r>
      <w:r>
        <w:rPr>
          <w:rFonts w:hint="eastAsia"/>
        </w:rPr>
        <w:t>年来，各领域合作取得积极全面进展。进入新时代，中越关系不断拓展深化，特别是习近平总书记、国家主席在中共二十大闭幕后邀请阮富仲总书记对华进行历史性访问，推动中越关系迈上新台阶。</w:t>
      </w:r>
    </w:p>
    <w:p w:rsidR="001603D2" w:rsidRDefault="001603D2" w:rsidP="001603D2">
      <w:pPr>
        <w:spacing w:afterLines="25" w:after="78" w:line="300" w:lineRule="auto"/>
        <w:ind w:firstLineChars="200" w:firstLine="480"/>
      </w:pPr>
      <w:r>
        <w:rPr>
          <w:rFonts w:hint="eastAsia"/>
        </w:rPr>
        <w:t>面向未来，中方强调坚持对越友好政策，把越南视为周边外交的优先方向，越方重申始终把中越关系视为越南独立自主、全方位、多样化对外政策的头等优先，这是双方的战略选择。</w:t>
      </w:r>
    </w:p>
    <w:p w:rsidR="001603D2" w:rsidRDefault="001603D2" w:rsidP="001603D2">
      <w:pPr>
        <w:spacing w:afterLines="25" w:after="78" w:line="300" w:lineRule="auto"/>
        <w:ind w:firstLineChars="200" w:firstLine="480"/>
      </w:pPr>
      <w:r>
        <w:rPr>
          <w:rFonts w:hint="eastAsia"/>
        </w:rPr>
        <w:t>双方强调，坚定支持两党、两国和两国人民坚持战略自主，自主选择符合本国国情的发展道路，坚持在相互了解、相互尊重、符合国际法基础上，通过和平方式妥善处理和积极解决分歧，维护中越关系良好发展势头，为地区和世界和平、稳定和发展</w:t>
      </w:r>
      <w:proofErr w:type="gramStart"/>
      <w:r>
        <w:rPr>
          <w:rFonts w:hint="eastAsia"/>
        </w:rPr>
        <w:t>作出</w:t>
      </w:r>
      <w:proofErr w:type="gramEnd"/>
      <w:r>
        <w:rPr>
          <w:rFonts w:hint="eastAsia"/>
        </w:rPr>
        <w:t>更加积极贡献。</w:t>
      </w:r>
    </w:p>
    <w:p w:rsidR="001603D2" w:rsidRDefault="001603D2" w:rsidP="001603D2">
      <w:pPr>
        <w:spacing w:afterLines="25" w:after="78" w:line="300" w:lineRule="auto"/>
        <w:ind w:firstLineChars="200" w:firstLine="480"/>
      </w:pPr>
      <w:r>
        <w:rPr>
          <w:rFonts w:hint="eastAsia"/>
        </w:rPr>
        <w:t>基于上述共识，在世界形势经历快速复杂、难以预料和前所未有演变背景下，双方同意坚持两党两国最高领导人政治引领，从战略高度和长远角度看待和发展中越关系，秉持“十六字”方针和“四好”精神，以建立全面战略合作伙伴关系</w:t>
      </w:r>
      <w:r>
        <w:rPr>
          <w:rFonts w:hint="eastAsia"/>
        </w:rPr>
        <w:t>15</w:t>
      </w:r>
      <w:r>
        <w:rPr>
          <w:rFonts w:hint="eastAsia"/>
        </w:rPr>
        <w:t>周年为契机，构建具有战略意义的中越命运共同体，致力于造福两国人民，为</w:t>
      </w:r>
      <w:r>
        <w:rPr>
          <w:rFonts w:hint="eastAsia"/>
        </w:rPr>
        <w:lastRenderedPageBreak/>
        <w:t>人类和平与进步事业</w:t>
      </w:r>
      <w:proofErr w:type="gramStart"/>
      <w:r>
        <w:rPr>
          <w:rFonts w:hint="eastAsia"/>
        </w:rPr>
        <w:t>作出</w:t>
      </w:r>
      <w:proofErr w:type="gramEnd"/>
      <w:r>
        <w:rPr>
          <w:rFonts w:hint="eastAsia"/>
        </w:rPr>
        <w:t>贡献。</w:t>
      </w:r>
    </w:p>
    <w:p w:rsidR="001603D2" w:rsidRDefault="001603D2" w:rsidP="001603D2">
      <w:pPr>
        <w:spacing w:afterLines="25" w:after="78" w:line="300" w:lineRule="auto"/>
        <w:ind w:firstLineChars="200" w:firstLine="480"/>
      </w:pPr>
    </w:p>
    <w:p w:rsidR="001603D2" w:rsidRDefault="001603D2" w:rsidP="001603D2">
      <w:pPr>
        <w:spacing w:afterLines="25" w:after="78" w:line="300" w:lineRule="auto"/>
        <w:ind w:firstLineChars="200" w:firstLine="480"/>
      </w:pPr>
      <w:r>
        <w:rPr>
          <w:rFonts w:hint="eastAsia"/>
        </w:rPr>
        <w:t>四、为进一步深化和提升全面战略合作伙伴关系，扎实推进中越命运共同体建设，双方同意发挥好中越双边合作指导委员会统筹协调作用，积极推进下阶段合作，聚焦以下六大方向，明确目标、完善机制、制定举措、督促落实：</w:t>
      </w:r>
    </w:p>
    <w:p w:rsidR="001603D2" w:rsidRDefault="00D706D4" w:rsidP="001603D2">
      <w:pPr>
        <w:spacing w:afterLines="25" w:after="78" w:line="300" w:lineRule="auto"/>
        <w:ind w:firstLineChars="200" w:firstLine="480"/>
      </w:pPr>
      <w:r>
        <w:rPr>
          <w:rFonts w:hint="eastAsia"/>
        </w:rPr>
        <w:t>(</w:t>
      </w:r>
      <w:proofErr w:type="gramStart"/>
      <w:r w:rsidR="001603D2">
        <w:rPr>
          <w:rFonts w:hint="eastAsia"/>
        </w:rPr>
        <w:t>一</w:t>
      </w:r>
      <w:proofErr w:type="gramEnd"/>
      <w:r>
        <w:rPr>
          <w:rFonts w:hint="eastAsia"/>
        </w:rPr>
        <w:t>)</w:t>
      </w:r>
      <w:r w:rsidR="001603D2">
        <w:rPr>
          <w:rFonts w:hint="eastAsia"/>
        </w:rPr>
        <w:t>政治互信更高</w:t>
      </w:r>
    </w:p>
    <w:p w:rsidR="001603D2" w:rsidRDefault="001603D2" w:rsidP="001603D2">
      <w:pPr>
        <w:spacing w:afterLines="25" w:after="78" w:line="300" w:lineRule="auto"/>
        <w:ind w:firstLineChars="200" w:firstLine="480"/>
      </w:pPr>
      <w:r>
        <w:rPr>
          <w:rFonts w:hint="eastAsia"/>
        </w:rPr>
        <w:t>着眼把握好中越关系发展方向，双方一致同意加强战略沟通，坚持平等相待、相互尊重，进一步巩固政治互信。</w:t>
      </w:r>
    </w:p>
    <w:p w:rsidR="001603D2" w:rsidRDefault="001603D2" w:rsidP="001603D2">
      <w:pPr>
        <w:spacing w:afterLines="25" w:after="78" w:line="300" w:lineRule="auto"/>
        <w:ind w:firstLineChars="200" w:firstLine="480"/>
      </w:pPr>
      <w:r>
        <w:rPr>
          <w:rFonts w:hint="eastAsia"/>
        </w:rPr>
        <w:t>1.</w:t>
      </w:r>
      <w:r>
        <w:rPr>
          <w:rFonts w:hint="eastAsia"/>
        </w:rPr>
        <w:t>双方同意，继续通过双边互访、互派特使、热线电话、互致信函、年度会晤、多边场合会见等形式，进一步加强两党两国高层密切接触，就双边关系重大问题和共同关心的国际地区形势及时进行战略沟通，对新时期两党两国关系健康稳定发展提供战略引领和指导。</w:t>
      </w:r>
    </w:p>
    <w:p w:rsidR="001603D2" w:rsidRDefault="001603D2" w:rsidP="001603D2">
      <w:pPr>
        <w:spacing w:afterLines="25" w:after="78" w:line="300" w:lineRule="auto"/>
        <w:ind w:firstLineChars="200" w:firstLine="480"/>
      </w:pPr>
      <w:r>
        <w:rPr>
          <w:rFonts w:hint="eastAsia"/>
        </w:rPr>
        <w:t>2.</w:t>
      </w:r>
      <w:r>
        <w:rPr>
          <w:rFonts w:hint="eastAsia"/>
        </w:rPr>
        <w:t>双方同意，充分发挥党际渠道特殊作用，进一步加强两党高层会晤机制指导统筹和两党对外部门协调推动作用，提高两党中央对口部门、两国地方特别是</w:t>
      </w:r>
      <w:proofErr w:type="gramStart"/>
      <w:r>
        <w:rPr>
          <w:rFonts w:hint="eastAsia"/>
        </w:rPr>
        <w:t>接壤省</w:t>
      </w:r>
      <w:proofErr w:type="gramEnd"/>
      <w:r w:rsidR="00D706D4">
        <w:rPr>
          <w:rFonts w:hint="eastAsia"/>
        </w:rPr>
        <w:t>(</w:t>
      </w:r>
      <w:r>
        <w:rPr>
          <w:rFonts w:hint="eastAsia"/>
        </w:rPr>
        <w:t>区</w:t>
      </w:r>
      <w:r w:rsidR="00D706D4">
        <w:rPr>
          <w:rFonts w:hint="eastAsia"/>
        </w:rPr>
        <w:t>)</w:t>
      </w:r>
      <w:r>
        <w:rPr>
          <w:rFonts w:hint="eastAsia"/>
        </w:rPr>
        <w:t>党组织交流合作成效，通过两</w:t>
      </w:r>
      <w:proofErr w:type="gramStart"/>
      <w:r>
        <w:rPr>
          <w:rFonts w:hint="eastAsia"/>
        </w:rPr>
        <w:t>党理</w:t>
      </w:r>
      <w:proofErr w:type="gramEnd"/>
      <w:r>
        <w:rPr>
          <w:rFonts w:hint="eastAsia"/>
        </w:rPr>
        <w:t>论研讨会机制、干部培训合作计划和党际团组交流，加强治党治国、社会主义建设，以及组织、宣传、纪检、反腐、司法改革和统战</w:t>
      </w:r>
      <w:r w:rsidR="00D706D4">
        <w:rPr>
          <w:rFonts w:hint="eastAsia"/>
        </w:rPr>
        <w:t>(</w:t>
      </w:r>
      <w:r>
        <w:rPr>
          <w:rFonts w:hint="eastAsia"/>
        </w:rPr>
        <w:t>民运</w:t>
      </w:r>
      <w:r w:rsidR="00D706D4">
        <w:rPr>
          <w:rFonts w:hint="eastAsia"/>
        </w:rPr>
        <w:t>)</w:t>
      </w:r>
      <w:r>
        <w:rPr>
          <w:rFonts w:hint="eastAsia"/>
        </w:rPr>
        <w:t>、经济社会领域经验交流互鉴。进一步加强中国政府与越南政府、中国全国人大与越南国会、中国全国政协同越南祖国阵线的友好交流合作。</w:t>
      </w:r>
    </w:p>
    <w:p w:rsidR="001603D2" w:rsidRDefault="001603D2" w:rsidP="001603D2">
      <w:pPr>
        <w:spacing w:afterLines="25" w:after="78" w:line="300" w:lineRule="auto"/>
        <w:ind w:firstLineChars="200" w:firstLine="480"/>
      </w:pPr>
      <w:r>
        <w:rPr>
          <w:rFonts w:hint="eastAsia"/>
        </w:rPr>
        <w:t>3.</w:t>
      </w:r>
      <w:r>
        <w:rPr>
          <w:rFonts w:hint="eastAsia"/>
        </w:rPr>
        <w:t>双方同意，落实好两国外交部关于新时期进一步深化合作的协议，保持两部领导经常性接触，继续举办好年度外交磋商，加强对口司局交流，落实好人员培训计划，支持并为改善两国外交机构馆舍条件创造便利。</w:t>
      </w:r>
    </w:p>
    <w:p w:rsidR="001603D2" w:rsidRDefault="001603D2" w:rsidP="001603D2">
      <w:pPr>
        <w:spacing w:afterLines="25" w:after="78" w:line="300" w:lineRule="auto"/>
        <w:ind w:firstLineChars="200" w:firstLine="480"/>
      </w:pPr>
      <w:r>
        <w:rPr>
          <w:rFonts w:hint="eastAsia"/>
        </w:rPr>
        <w:t>4.</w:t>
      </w:r>
      <w:r>
        <w:rPr>
          <w:rFonts w:hint="eastAsia"/>
        </w:rPr>
        <w:t>越方重申坚定奉行一个中国政策，承认台湾是中国领土不可分割的一部分，坚决反对任何形式的“台独”分裂活动，支持不干涉各国内政原则，不同台湾发展任何形式的官方关系。越方认为涉港、涉疆、</w:t>
      </w:r>
      <w:proofErr w:type="gramStart"/>
      <w:r>
        <w:rPr>
          <w:rFonts w:hint="eastAsia"/>
        </w:rPr>
        <w:t>涉藏等</w:t>
      </w:r>
      <w:proofErr w:type="gramEnd"/>
      <w:r>
        <w:rPr>
          <w:rFonts w:hint="eastAsia"/>
        </w:rPr>
        <w:t>问题是中国内政，相信在中国党和政府领导下，上述地区将保持稳定和繁荣发展。中方对此表示高度赞赏。中方支持越方为维护社会稳定、保障国家安全和促进民族团结所作的努力。</w:t>
      </w:r>
    </w:p>
    <w:p w:rsidR="001603D2" w:rsidRDefault="001603D2" w:rsidP="001603D2">
      <w:pPr>
        <w:spacing w:afterLines="25" w:after="78" w:line="300" w:lineRule="auto"/>
        <w:ind w:firstLineChars="200" w:firstLine="480"/>
      </w:pPr>
    </w:p>
    <w:p w:rsidR="001603D2" w:rsidRDefault="00D706D4" w:rsidP="001603D2">
      <w:pPr>
        <w:spacing w:afterLines="25" w:after="78" w:line="300" w:lineRule="auto"/>
        <w:ind w:firstLineChars="200" w:firstLine="480"/>
      </w:pPr>
      <w:r>
        <w:rPr>
          <w:rFonts w:hint="eastAsia"/>
        </w:rPr>
        <w:t>(</w:t>
      </w:r>
      <w:r w:rsidR="001603D2">
        <w:rPr>
          <w:rFonts w:hint="eastAsia"/>
        </w:rPr>
        <w:t>二</w:t>
      </w:r>
      <w:r>
        <w:rPr>
          <w:rFonts w:hint="eastAsia"/>
        </w:rPr>
        <w:t>)</w:t>
      </w:r>
      <w:r w:rsidR="001603D2">
        <w:rPr>
          <w:rFonts w:hint="eastAsia"/>
        </w:rPr>
        <w:t>安全合作更实</w:t>
      </w:r>
    </w:p>
    <w:p w:rsidR="001603D2" w:rsidRDefault="001603D2" w:rsidP="001603D2">
      <w:pPr>
        <w:spacing w:afterLines="25" w:after="78" w:line="300" w:lineRule="auto"/>
        <w:ind w:firstLineChars="200" w:firstLine="480"/>
      </w:pPr>
      <w:r>
        <w:rPr>
          <w:rFonts w:hint="eastAsia"/>
        </w:rPr>
        <w:t>安全合作是中越关系的支柱之一，对巩固两党两国战略互</w:t>
      </w:r>
      <w:proofErr w:type="gramStart"/>
      <w:r>
        <w:rPr>
          <w:rFonts w:hint="eastAsia"/>
        </w:rPr>
        <w:t>信具有</w:t>
      </w:r>
      <w:proofErr w:type="gramEnd"/>
      <w:r>
        <w:rPr>
          <w:rFonts w:hint="eastAsia"/>
        </w:rPr>
        <w:t>重要作用。为维护各自国家安全和本地区乃至世界和平、安全和稳定，双方同意强化国防、公安、安全、最高法、最高检等合作机制，探讨建立司法对口交流机制，推进以下重点合作：</w:t>
      </w:r>
    </w:p>
    <w:p w:rsidR="001603D2" w:rsidRDefault="001603D2" w:rsidP="001603D2">
      <w:pPr>
        <w:spacing w:afterLines="25" w:after="78" w:line="300" w:lineRule="auto"/>
        <w:ind w:firstLineChars="200" w:firstLine="480"/>
      </w:pPr>
      <w:r>
        <w:rPr>
          <w:rFonts w:hint="eastAsia"/>
        </w:rPr>
        <w:lastRenderedPageBreak/>
        <w:t>1.</w:t>
      </w:r>
      <w:r>
        <w:rPr>
          <w:rFonts w:hint="eastAsia"/>
        </w:rPr>
        <w:t>双方同意，进一步加强两军高层交往，发挥好边境国防友好交流活动、防务安全磋商和国防部热线等渠道作用，有效落实两国国防部《关于</w:t>
      </w:r>
      <w:r>
        <w:rPr>
          <w:rFonts w:hint="eastAsia"/>
        </w:rPr>
        <w:t>2025</w:t>
      </w:r>
      <w:r>
        <w:rPr>
          <w:rFonts w:hint="eastAsia"/>
        </w:rPr>
        <w:t>年前国防合作共同愿景声明》。加强两国军队在政治工作、人员培训、联合研究等领域的交流合作，进一步加强在国防工业、联演联训、医疗卫勤、联合国维和</w:t>
      </w:r>
      <w:proofErr w:type="gramStart"/>
      <w:r>
        <w:rPr>
          <w:rFonts w:hint="eastAsia"/>
        </w:rPr>
        <w:t>及</w:t>
      </w:r>
      <w:proofErr w:type="gramEnd"/>
      <w:r>
        <w:rPr>
          <w:rFonts w:hint="eastAsia"/>
        </w:rPr>
        <w:t>非传统安全领域合作。继续深化边防合作，推动开展陆地边界联合巡逻，鼓励两国边防分队建立友好关系，就边界管理保护加强协调配合。继续开展好北部湾联合巡逻和军舰互访活动，深化两国海军和海</w:t>
      </w:r>
      <w:proofErr w:type="gramStart"/>
      <w:r>
        <w:rPr>
          <w:rFonts w:hint="eastAsia"/>
        </w:rPr>
        <w:t>警合作</w:t>
      </w:r>
      <w:proofErr w:type="gramEnd"/>
      <w:r>
        <w:rPr>
          <w:rFonts w:hint="eastAsia"/>
        </w:rPr>
        <w:t>交流机制。</w:t>
      </w:r>
    </w:p>
    <w:p w:rsidR="001603D2" w:rsidRDefault="001603D2" w:rsidP="001603D2">
      <w:pPr>
        <w:spacing w:afterLines="25" w:after="78" w:line="300" w:lineRule="auto"/>
        <w:ind w:firstLineChars="200" w:firstLine="480"/>
      </w:pPr>
      <w:r>
        <w:rPr>
          <w:rFonts w:hint="eastAsia"/>
        </w:rPr>
        <w:t>2.</w:t>
      </w:r>
      <w:r>
        <w:rPr>
          <w:rFonts w:hint="eastAsia"/>
        </w:rPr>
        <w:t>双方同意，加强两国执法高层交往，发挥好合作打击犯罪部长级会议、战略安全对话等机制作用，建立政治</w:t>
      </w:r>
      <w:proofErr w:type="gramStart"/>
      <w:r>
        <w:rPr>
          <w:rFonts w:hint="eastAsia"/>
        </w:rPr>
        <w:t>安全副</w:t>
      </w:r>
      <w:proofErr w:type="gramEnd"/>
      <w:r>
        <w:rPr>
          <w:rFonts w:hint="eastAsia"/>
        </w:rPr>
        <w:t>部长级对话机制和两国公安部热线。加强中国执法安全部门同越南公安部在安全、情报领域，特别是就维护政权安全和制度安全深化合作，加强在反恐、打击电信网络诈骗、网络安全、出入境管理、移民、非法出入境、追逃等传统和非传统安全领域合作。在维护经济安全、粮食、能源、水资源安全、改革开放领域深化合作、交流经验。加强双方情报交流及反干涉、反分裂、就防范反动敌对势力“和平演变”“颜色革命”、分裂等问题加强经验分享与合作。加强打击违反宗教、外国非政府组织管理法律行为的合作，促进人员培训合作。加强对在对方国家的本国机构、企业和公民的安全保护合作。</w:t>
      </w:r>
    </w:p>
    <w:p w:rsidR="001603D2" w:rsidRDefault="001603D2" w:rsidP="001603D2">
      <w:pPr>
        <w:spacing w:afterLines="25" w:after="78" w:line="300" w:lineRule="auto"/>
        <w:ind w:firstLineChars="200" w:firstLine="480"/>
      </w:pPr>
      <w:r>
        <w:rPr>
          <w:rFonts w:hint="eastAsia"/>
        </w:rPr>
        <w:t>3.</w:t>
      </w:r>
      <w:r>
        <w:rPr>
          <w:rFonts w:hint="eastAsia"/>
        </w:rPr>
        <w:t>双方同意，加强两国法律和司法领域合作，为中越各领域全面合作提供法律保障。积极履行双方均为缔约国的国际条约义务。有效落实《中华人民共和国和越南社会主义共和国关于民事和刑事司法协助的条约》《中华人民共和国与越南社会主义共和国引渡条约》，推动《中华人民共和国和越南社会主义共和国关于移管被判刑人的条约》落地见效，推动两国司法部合作谅解备忘录取得务实成果，共同完善双边司法协助机制，探讨建立边境边民</w:t>
      </w:r>
      <w:proofErr w:type="gramStart"/>
      <w:r>
        <w:rPr>
          <w:rFonts w:hint="eastAsia"/>
        </w:rPr>
        <w:t>民</w:t>
      </w:r>
      <w:proofErr w:type="gramEnd"/>
      <w:r>
        <w:rPr>
          <w:rFonts w:hint="eastAsia"/>
        </w:rPr>
        <w:t>商事纠纷多元化解方式，通过适当方式推动边境毗邻地区法律和司法领域合作。</w:t>
      </w:r>
    </w:p>
    <w:p w:rsidR="001603D2" w:rsidRDefault="001603D2" w:rsidP="001603D2">
      <w:pPr>
        <w:spacing w:afterLines="25" w:after="78" w:line="300" w:lineRule="auto"/>
        <w:ind w:firstLineChars="200" w:firstLine="480"/>
      </w:pPr>
    </w:p>
    <w:p w:rsidR="001603D2" w:rsidRDefault="00D706D4" w:rsidP="001603D2">
      <w:pPr>
        <w:spacing w:afterLines="25" w:after="78" w:line="300" w:lineRule="auto"/>
        <w:ind w:firstLineChars="200" w:firstLine="480"/>
      </w:pPr>
      <w:r>
        <w:rPr>
          <w:rFonts w:hint="eastAsia"/>
        </w:rPr>
        <w:t>(</w:t>
      </w:r>
      <w:r w:rsidR="001603D2">
        <w:rPr>
          <w:rFonts w:hint="eastAsia"/>
        </w:rPr>
        <w:t>三</w:t>
      </w:r>
      <w:r>
        <w:rPr>
          <w:rFonts w:hint="eastAsia"/>
        </w:rPr>
        <w:t>)</w:t>
      </w:r>
      <w:r w:rsidR="001603D2">
        <w:rPr>
          <w:rFonts w:hint="eastAsia"/>
        </w:rPr>
        <w:t>务实合作更深</w:t>
      </w:r>
    </w:p>
    <w:p w:rsidR="001603D2" w:rsidRDefault="001603D2" w:rsidP="001603D2">
      <w:pPr>
        <w:spacing w:afterLines="25" w:after="78" w:line="300" w:lineRule="auto"/>
        <w:ind w:firstLineChars="200" w:firstLine="480"/>
      </w:pPr>
      <w:r>
        <w:rPr>
          <w:rFonts w:hint="eastAsia"/>
        </w:rPr>
        <w:t>为坚持合作共赢，服务两国发展，促进地区乃至世界经济有序复苏和</w:t>
      </w:r>
      <w:proofErr w:type="gramStart"/>
      <w:r>
        <w:rPr>
          <w:rFonts w:hint="eastAsia"/>
        </w:rPr>
        <w:t>可</w:t>
      </w:r>
      <w:proofErr w:type="gramEnd"/>
      <w:r>
        <w:rPr>
          <w:rFonts w:hint="eastAsia"/>
        </w:rPr>
        <w:t>持续增长，双方将强化基础设施、产业投资、贸易、农业、金融货币等领域对口合作机制，探讨建立国资国企、交通运输部门合作机制，推动以下重点合作：</w:t>
      </w:r>
    </w:p>
    <w:p w:rsidR="001603D2" w:rsidRDefault="001603D2" w:rsidP="001603D2">
      <w:pPr>
        <w:spacing w:afterLines="25" w:after="78" w:line="300" w:lineRule="auto"/>
        <w:ind w:firstLineChars="200" w:firstLine="480"/>
      </w:pPr>
      <w:r>
        <w:rPr>
          <w:rFonts w:hint="eastAsia"/>
        </w:rPr>
        <w:t>1.</w:t>
      </w:r>
      <w:r>
        <w:rPr>
          <w:rFonts w:hint="eastAsia"/>
        </w:rPr>
        <w:t>共建“一带一路”和“两廊一圈”</w:t>
      </w:r>
    </w:p>
    <w:p w:rsidR="001603D2" w:rsidRDefault="001603D2" w:rsidP="001603D2">
      <w:pPr>
        <w:spacing w:afterLines="25" w:after="78" w:line="300" w:lineRule="auto"/>
        <w:ind w:firstLineChars="200" w:firstLine="480"/>
      </w:pPr>
      <w:r>
        <w:rPr>
          <w:rFonts w:hint="eastAsia"/>
        </w:rPr>
        <w:t>双方同意，推动两国发展战略对接，落实好《中华人民共和国政府与越南社会主义共和国政府推进共建“一带一路”倡议和“两廊一圈”框架对接的合作规划》。推动中越跨境标准轨铁路联通，研究推进越南老街－河内－海防标准轨铁路建设，适时开展同登－河内、芒街－下龙－海防标准轨铁路研究。加快推进边境地区基础设施建设对接，包括建设中国坝洒－越南巴刹红河界河公路大桥。鼓</w:t>
      </w:r>
      <w:r>
        <w:rPr>
          <w:rFonts w:hint="eastAsia"/>
        </w:rPr>
        <w:lastRenderedPageBreak/>
        <w:t>励两国企业在公路、桥梁、铁路、绿色电力、通信、物流枢纽等基础设施领域开展合作，继续密切配合推动陆路、航空和铁路运输合作并为此提供便利条件，加强物流合作。</w:t>
      </w:r>
    </w:p>
    <w:p w:rsidR="001603D2" w:rsidRDefault="001603D2" w:rsidP="001603D2">
      <w:pPr>
        <w:spacing w:afterLines="25" w:after="78" w:line="300" w:lineRule="auto"/>
        <w:ind w:firstLineChars="200" w:firstLine="480"/>
      </w:pPr>
      <w:r>
        <w:rPr>
          <w:rFonts w:hint="eastAsia"/>
        </w:rPr>
        <w:t>2.</w:t>
      </w:r>
      <w:r>
        <w:rPr>
          <w:rFonts w:hint="eastAsia"/>
        </w:rPr>
        <w:t>投资</w:t>
      </w:r>
    </w:p>
    <w:p w:rsidR="001603D2" w:rsidRDefault="001603D2" w:rsidP="001603D2">
      <w:pPr>
        <w:spacing w:afterLines="25" w:after="78" w:line="300" w:lineRule="auto"/>
        <w:ind w:firstLineChars="200" w:firstLine="480"/>
      </w:pPr>
      <w:r>
        <w:rPr>
          <w:rFonts w:hint="eastAsia"/>
        </w:rPr>
        <w:t>双方同意，办好经贸合作区，重点加强农业、基础设施、能源、数字经济、绿色发展等领域的投资合作。鼓励和支持有实力、有信誉、具备先进技术的企业赴对方国家投资符合各自需求和可持续发展战略的领域，将为此营造公平便利的营商环境。加快落实经济技术合作项目，其中包括传统医学院二分院项目。</w:t>
      </w:r>
    </w:p>
    <w:p w:rsidR="001603D2" w:rsidRDefault="001603D2" w:rsidP="001603D2">
      <w:pPr>
        <w:spacing w:afterLines="25" w:after="78" w:line="300" w:lineRule="auto"/>
        <w:ind w:firstLineChars="200" w:firstLine="480"/>
      </w:pPr>
      <w:r>
        <w:rPr>
          <w:rFonts w:hint="eastAsia"/>
        </w:rPr>
        <w:t>双方同意，深化两国国企改革和企业国有资本管理经验交流，开展人员特别是国有企业高</w:t>
      </w:r>
      <w:proofErr w:type="gramStart"/>
      <w:r>
        <w:rPr>
          <w:rFonts w:hint="eastAsia"/>
        </w:rPr>
        <w:t>管培训</w:t>
      </w:r>
      <w:proofErr w:type="gramEnd"/>
      <w:r>
        <w:rPr>
          <w:rFonts w:hint="eastAsia"/>
        </w:rPr>
        <w:t>合作，鼓励</w:t>
      </w:r>
      <w:proofErr w:type="gramStart"/>
      <w:r>
        <w:rPr>
          <w:rFonts w:hint="eastAsia"/>
        </w:rPr>
        <w:t>两国国</w:t>
      </w:r>
      <w:proofErr w:type="gramEnd"/>
      <w:r>
        <w:rPr>
          <w:rFonts w:hint="eastAsia"/>
        </w:rPr>
        <w:t>有资本管理机构开展沟通对接，为两国企业加强互利合作提供便利。在市场化原则和实质、可持续精神基础上，积极探讨加强关键矿产</w:t>
      </w:r>
      <w:proofErr w:type="gramStart"/>
      <w:r>
        <w:rPr>
          <w:rFonts w:hint="eastAsia"/>
        </w:rPr>
        <w:t>领域双</w:t>
      </w:r>
      <w:proofErr w:type="gramEnd"/>
      <w:r>
        <w:rPr>
          <w:rFonts w:hint="eastAsia"/>
        </w:rPr>
        <w:t>多边合作的可能性，保障能源</w:t>
      </w:r>
      <w:proofErr w:type="gramStart"/>
      <w:r>
        <w:rPr>
          <w:rFonts w:hint="eastAsia"/>
        </w:rPr>
        <w:t>产供链安</w:t>
      </w:r>
      <w:proofErr w:type="gramEnd"/>
      <w:r>
        <w:rPr>
          <w:rFonts w:hint="eastAsia"/>
        </w:rPr>
        <w:t>全。</w:t>
      </w:r>
    </w:p>
    <w:p w:rsidR="001603D2" w:rsidRDefault="001603D2" w:rsidP="001603D2">
      <w:pPr>
        <w:spacing w:afterLines="25" w:after="78" w:line="300" w:lineRule="auto"/>
        <w:ind w:firstLineChars="200" w:firstLine="480"/>
      </w:pPr>
      <w:r>
        <w:rPr>
          <w:rFonts w:hint="eastAsia"/>
        </w:rPr>
        <w:t>3.</w:t>
      </w:r>
      <w:r>
        <w:rPr>
          <w:rFonts w:hint="eastAsia"/>
        </w:rPr>
        <w:t>贸易</w:t>
      </w:r>
    </w:p>
    <w:p w:rsidR="001603D2" w:rsidRDefault="001603D2" w:rsidP="001603D2">
      <w:pPr>
        <w:spacing w:afterLines="25" w:after="78" w:line="300" w:lineRule="auto"/>
        <w:ind w:firstLineChars="200" w:firstLine="480"/>
      </w:pPr>
      <w:r>
        <w:rPr>
          <w:rFonts w:hint="eastAsia"/>
        </w:rPr>
        <w:t>双方同意，按照平衡、可持续方向采取切实举措扩大双边贸易规模。发挥好《区域全面经济伙伴关系协定》</w:t>
      </w:r>
      <w:r w:rsidR="00D706D4">
        <w:rPr>
          <w:rFonts w:hint="eastAsia"/>
        </w:rPr>
        <w:t>(</w:t>
      </w:r>
      <w:r>
        <w:rPr>
          <w:rFonts w:hint="eastAsia"/>
        </w:rPr>
        <w:t>RCEP</w:t>
      </w:r>
      <w:r w:rsidR="00D706D4">
        <w:rPr>
          <w:rFonts w:hint="eastAsia"/>
        </w:rPr>
        <w:t>)</w:t>
      </w:r>
      <w:r>
        <w:rPr>
          <w:rFonts w:hint="eastAsia"/>
        </w:rPr>
        <w:t>、中国东盟自贸区作用，加强在中国国际进口博览会、中国东盟博览会、中国进出口商品交易会等平台的合作，扩大两国优势产品向对方国家出口。双方同意加强标准化领域合作，确保中越两国商品和产品特别是农产品协同标准，为两国贸易合作提供便利条件。中方将积极推进越南鲜食椰子、冷冻水果制品、柑橘属水果、鳄梨、番荔枝、莲雾、植物源性中药材、水牛肉、黄牛肉、猪肉及禽畜肉制品等农产品准入程序。越方将积极推进自中国进口各类鲟鱼，加强双方行业组织交流沟通，促进两国相关产业健康发展。</w:t>
      </w:r>
    </w:p>
    <w:p w:rsidR="001603D2" w:rsidRDefault="001603D2" w:rsidP="001603D2">
      <w:pPr>
        <w:spacing w:afterLines="25" w:after="78" w:line="300" w:lineRule="auto"/>
        <w:ind w:firstLineChars="200" w:firstLine="480"/>
      </w:pPr>
      <w:r>
        <w:rPr>
          <w:rFonts w:hint="eastAsia"/>
        </w:rPr>
        <w:t>双方同意，采取有效措施保障服务两国和地区生产、消费的货物供应链畅通。提高通关效率，推进中越友谊关－</w:t>
      </w:r>
      <w:proofErr w:type="gramStart"/>
      <w:r>
        <w:rPr>
          <w:rFonts w:hint="eastAsia"/>
        </w:rPr>
        <w:t>友谊口岸</w:t>
      </w:r>
      <w:proofErr w:type="gramEnd"/>
      <w:r>
        <w:rPr>
          <w:rFonts w:hint="eastAsia"/>
        </w:rPr>
        <w:t>货运专用通道、浦寨－新清货运专用通道</w:t>
      </w:r>
      <w:proofErr w:type="gramStart"/>
      <w:r>
        <w:rPr>
          <w:rFonts w:hint="eastAsia"/>
        </w:rPr>
        <w:t>智慧口</w:t>
      </w:r>
      <w:proofErr w:type="gramEnd"/>
      <w:r>
        <w:rPr>
          <w:rFonts w:hint="eastAsia"/>
        </w:rPr>
        <w:t>岸试点建设，合理分流各个边境口岸进出口货物，保障重点边境口岸顺畅运行。双方同意将积极发挥贸易畅通工作组作用，持续挖掘双边贸易潜力，推动落实《中国商务部和越南工贸部关于加强供应链保障合作的谅解备忘录》，维护两国产业链和供应链安全、稳定。双方同意，发挥电子商务合作工作组作用，推动两国企业界开展电子商务合作。</w:t>
      </w:r>
    </w:p>
    <w:p w:rsidR="001603D2" w:rsidRDefault="001603D2" w:rsidP="001603D2">
      <w:pPr>
        <w:spacing w:afterLines="25" w:after="78" w:line="300" w:lineRule="auto"/>
        <w:ind w:firstLineChars="200" w:firstLine="480"/>
      </w:pPr>
      <w:r>
        <w:rPr>
          <w:rFonts w:hint="eastAsia"/>
        </w:rPr>
        <w:t>双方同意，发挥好中越陆地边界联合委员会和边境口岸管理合作委员会机制作用，继续落实好中越陆地边界三个法律文件及相关协议，加强边境地区治安管理，积极推动边境口岸开放、升格。继续有效落实《北仑河口自由航行区航行协定》。探讨开展“经认证的经营者”</w:t>
      </w:r>
      <w:r w:rsidR="00D706D4">
        <w:rPr>
          <w:rFonts w:hint="eastAsia"/>
        </w:rPr>
        <w:t>(</w:t>
      </w:r>
      <w:r>
        <w:rPr>
          <w:rFonts w:hint="eastAsia"/>
        </w:rPr>
        <w:t>AEO</w:t>
      </w:r>
      <w:r w:rsidR="00D706D4">
        <w:rPr>
          <w:rFonts w:hint="eastAsia"/>
        </w:rPr>
        <w:t>)</w:t>
      </w:r>
      <w:r>
        <w:rPr>
          <w:rFonts w:hint="eastAsia"/>
        </w:rPr>
        <w:t>互认合作，加强“单一窗口”交流合作，持续深化缉私执法合作，推动“湄龙”国际联合执法行动取得更多成果。</w:t>
      </w:r>
    </w:p>
    <w:p w:rsidR="001603D2" w:rsidRDefault="001603D2" w:rsidP="001603D2">
      <w:pPr>
        <w:spacing w:afterLines="25" w:after="78" w:line="300" w:lineRule="auto"/>
        <w:ind w:firstLineChars="200" w:firstLine="480"/>
      </w:pPr>
      <w:r>
        <w:rPr>
          <w:rFonts w:hint="eastAsia"/>
        </w:rPr>
        <w:t>中方支持越方在重庆设立总领馆，在重庆、杭州设立的贸易促进办公室为两</w:t>
      </w:r>
      <w:r>
        <w:rPr>
          <w:rFonts w:hint="eastAsia"/>
        </w:rPr>
        <w:lastRenderedPageBreak/>
        <w:t>国经贸合作发挥积极作用，愿继续为越南在华有关地方早日增设贸易促进办公室创造便利条件。</w:t>
      </w:r>
    </w:p>
    <w:p w:rsidR="001603D2" w:rsidRDefault="001603D2" w:rsidP="001603D2">
      <w:pPr>
        <w:spacing w:afterLines="25" w:after="78" w:line="300" w:lineRule="auto"/>
        <w:ind w:firstLineChars="200" w:firstLine="480"/>
      </w:pPr>
      <w:r>
        <w:rPr>
          <w:rFonts w:hint="eastAsia"/>
        </w:rPr>
        <w:t>双方支持两国地方政府，特别是经济和人口规模较大的内陆省市建立工作协调机制，共同举办经贸投资促进活动，挖掘各自潜力优势，为两国经贸投资合作提供新的增长动力。继续支持两国铁路企业就提升越南货物过境中国效能加强合作。</w:t>
      </w:r>
    </w:p>
    <w:p w:rsidR="001603D2" w:rsidRDefault="001603D2" w:rsidP="001603D2">
      <w:pPr>
        <w:spacing w:afterLines="25" w:after="78" w:line="300" w:lineRule="auto"/>
        <w:ind w:firstLineChars="200" w:firstLine="480"/>
      </w:pPr>
      <w:r>
        <w:rPr>
          <w:rFonts w:hint="eastAsia"/>
        </w:rPr>
        <w:t>4.</w:t>
      </w:r>
      <w:r>
        <w:rPr>
          <w:rFonts w:hint="eastAsia"/>
        </w:rPr>
        <w:t>财政金融</w:t>
      </w:r>
    </w:p>
    <w:p w:rsidR="001603D2" w:rsidRDefault="001603D2" w:rsidP="001603D2">
      <w:pPr>
        <w:spacing w:afterLines="25" w:after="78" w:line="300" w:lineRule="auto"/>
        <w:ind w:firstLineChars="200" w:firstLine="480"/>
      </w:pPr>
      <w:r>
        <w:rPr>
          <w:rFonts w:hint="eastAsia"/>
        </w:rPr>
        <w:t>双方同意，继续加强两国央行、金融监管部门交流合作。发挥好两国金融与货币合作工作组作用，旨在推动两国货币合作。支持双方深化在亚洲基础设施投资银行下的合作，按照银行的战略政策和程序，为有关项目提供融资支持。</w:t>
      </w:r>
    </w:p>
    <w:p w:rsidR="001603D2" w:rsidRDefault="001603D2" w:rsidP="001603D2">
      <w:pPr>
        <w:spacing w:afterLines="25" w:after="78" w:line="300" w:lineRule="auto"/>
        <w:ind w:firstLineChars="200" w:firstLine="480"/>
      </w:pPr>
      <w:r>
        <w:rPr>
          <w:rFonts w:hint="eastAsia"/>
        </w:rPr>
        <w:t>5.</w:t>
      </w:r>
      <w:r>
        <w:rPr>
          <w:rFonts w:hint="eastAsia"/>
        </w:rPr>
        <w:t>粮食安全与绿色发展</w:t>
      </w:r>
    </w:p>
    <w:p w:rsidR="001603D2" w:rsidRDefault="001603D2" w:rsidP="001603D2">
      <w:pPr>
        <w:spacing w:afterLines="25" w:after="78" w:line="300" w:lineRule="auto"/>
        <w:ind w:firstLineChars="200" w:firstLine="480"/>
      </w:pPr>
      <w:r>
        <w:rPr>
          <w:rFonts w:hint="eastAsia"/>
        </w:rPr>
        <w:t>双方同意，积极推进农技、农业政策交流等合作，探讨开展低碳农业、数字农业、绿色农业、水土保护等领域合作，推动绿色低碳农产品可持续发展，就保障粮食安全加强政策协调沟通。</w:t>
      </w:r>
    </w:p>
    <w:p w:rsidR="001603D2" w:rsidRDefault="001603D2" w:rsidP="001603D2">
      <w:pPr>
        <w:spacing w:afterLines="25" w:after="78" w:line="300" w:lineRule="auto"/>
        <w:ind w:firstLineChars="200" w:firstLine="480"/>
      </w:pPr>
      <w:r>
        <w:rPr>
          <w:rFonts w:hint="eastAsia"/>
        </w:rPr>
        <w:t>双方同意，积极参与构建全球清洁能源合作伙伴关系。深化生物多样性保护、应对气候变化、新能源汽车等领域合作，包括亚洲自然保护区管理、保护迁移野生物种、边境地区外来入侵物种管控等领域合作和经验交流。中方欢迎越南参加“一带一路”绿色发展国际联盟相关活动。</w:t>
      </w:r>
    </w:p>
    <w:p w:rsidR="001603D2" w:rsidRDefault="001603D2" w:rsidP="001603D2">
      <w:pPr>
        <w:spacing w:afterLines="25" w:after="78" w:line="300" w:lineRule="auto"/>
        <w:ind w:firstLineChars="200" w:firstLine="480"/>
      </w:pPr>
      <w:r>
        <w:rPr>
          <w:rFonts w:hint="eastAsia"/>
        </w:rPr>
        <w:t>双方同意，加强农产品种植加工合作，开展海洋海岛环境综合治理研究合作，开展北部湾渔业资源增殖放流与养护合作。尽快商签北部湾渔业合作协定，落实好海上渔业活动突发事件联系热线协议。</w:t>
      </w:r>
    </w:p>
    <w:p w:rsidR="001603D2" w:rsidRDefault="001603D2" w:rsidP="001603D2">
      <w:pPr>
        <w:spacing w:afterLines="25" w:after="78" w:line="300" w:lineRule="auto"/>
        <w:ind w:firstLineChars="200" w:firstLine="480"/>
      </w:pPr>
      <w:r>
        <w:rPr>
          <w:rFonts w:hint="eastAsia"/>
        </w:rPr>
        <w:t>双方同意，相互交换汛期水文资料，开展水资源综合管理、洪旱灾害预防、农村地区安全饮水、节水灌溉、水利科技等领域合作。举行跨境水资源可持续利用高级别政策对话，就防范旱涝灾害和保障水电站安全加强协调。加强气象、天气、危险天气预测信息交流及亚洲地区气象服务合作。</w:t>
      </w:r>
    </w:p>
    <w:p w:rsidR="001603D2" w:rsidRDefault="001603D2" w:rsidP="001603D2">
      <w:pPr>
        <w:spacing w:afterLines="25" w:after="78" w:line="300" w:lineRule="auto"/>
        <w:ind w:firstLineChars="200" w:firstLine="480"/>
      </w:pPr>
    </w:p>
    <w:p w:rsidR="001603D2" w:rsidRDefault="00D706D4" w:rsidP="001603D2">
      <w:pPr>
        <w:spacing w:afterLines="25" w:after="78" w:line="300" w:lineRule="auto"/>
        <w:ind w:firstLineChars="200" w:firstLine="480"/>
      </w:pPr>
      <w:r>
        <w:rPr>
          <w:rFonts w:hint="eastAsia"/>
        </w:rPr>
        <w:t>(</w:t>
      </w:r>
      <w:r w:rsidR="001603D2">
        <w:rPr>
          <w:rFonts w:hint="eastAsia"/>
        </w:rPr>
        <w:t>四</w:t>
      </w:r>
      <w:r>
        <w:rPr>
          <w:rFonts w:hint="eastAsia"/>
        </w:rPr>
        <w:t>)</w:t>
      </w:r>
      <w:r w:rsidR="001603D2">
        <w:rPr>
          <w:rFonts w:hint="eastAsia"/>
        </w:rPr>
        <w:t>民意基础更牢</w:t>
      </w:r>
    </w:p>
    <w:p w:rsidR="001603D2" w:rsidRDefault="001603D2" w:rsidP="001603D2">
      <w:pPr>
        <w:spacing w:afterLines="25" w:after="78" w:line="300" w:lineRule="auto"/>
        <w:ind w:firstLineChars="200" w:firstLine="480"/>
      </w:pPr>
      <w:r>
        <w:rPr>
          <w:rFonts w:hint="eastAsia"/>
        </w:rPr>
        <w:t>为增进相互了解与友谊，促进民心相通和人民相知相亲，夯实两党两国关系的民意基础，双方将强化两党宣传部门、</w:t>
      </w:r>
      <w:proofErr w:type="gramStart"/>
      <w:r>
        <w:rPr>
          <w:rFonts w:hint="eastAsia"/>
        </w:rPr>
        <w:t>两国央媒</w:t>
      </w:r>
      <w:proofErr w:type="gramEnd"/>
      <w:r w:rsidR="00D706D4">
        <w:rPr>
          <w:rFonts w:hint="eastAsia"/>
        </w:rPr>
        <w:t>(</w:t>
      </w:r>
      <w:r>
        <w:rPr>
          <w:rFonts w:hint="eastAsia"/>
        </w:rPr>
        <w:t>主流媒体</w:t>
      </w:r>
      <w:r w:rsidR="00D706D4">
        <w:rPr>
          <w:rFonts w:hint="eastAsia"/>
        </w:rPr>
        <w:t>)</w:t>
      </w:r>
      <w:r>
        <w:rPr>
          <w:rFonts w:hint="eastAsia"/>
        </w:rPr>
        <w:t>和出版机构、文旅、青年、地方对口交流机制，探讨建立教育、卫生、传统医学、民航部门合作机制，推进以下重点合作：</w:t>
      </w:r>
    </w:p>
    <w:p w:rsidR="001603D2" w:rsidRDefault="001603D2" w:rsidP="001603D2">
      <w:pPr>
        <w:spacing w:afterLines="25" w:after="78" w:line="300" w:lineRule="auto"/>
        <w:ind w:firstLineChars="200" w:firstLine="480"/>
      </w:pPr>
      <w:r>
        <w:rPr>
          <w:rFonts w:hint="eastAsia"/>
        </w:rPr>
        <w:t>1.</w:t>
      </w:r>
      <w:r>
        <w:rPr>
          <w:rFonts w:hint="eastAsia"/>
        </w:rPr>
        <w:t>宣传</w:t>
      </w:r>
    </w:p>
    <w:p w:rsidR="001603D2" w:rsidRDefault="001603D2" w:rsidP="001603D2">
      <w:pPr>
        <w:spacing w:afterLines="25" w:after="78" w:line="300" w:lineRule="auto"/>
        <w:ind w:firstLineChars="200" w:firstLine="480"/>
      </w:pPr>
      <w:r>
        <w:rPr>
          <w:rFonts w:hint="eastAsia"/>
        </w:rPr>
        <w:t>两党宣传部门加大两党两国传统友谊和中越全面战略合作宣传教育。鼓励开</w:t>
      </w:r>
      <w:r>
        <w:rPr>
          <w:rFonts w:hint="eastAsia"/>
        </w:rPr>
        <w:lastRenderedPageBreak/>
        <w:t>展两国媒体、新闻出版、广播影视合作，增进两国人民尤其是年青一代的相互了解和友好感情。</w:t>
      </w:r>
    </w:p>
    <w:p w:rsidR="001603D2" w:rsidRDefault="001603D2" w:rsidP="001603D2">
      <w:pPr>
        <w:spacing w:afterLines="25" w:after="78" w:line="300" w:lineRule="auto"/>
        <w:ind w:firstLineChars="200" w:firstLine="480"/>
      </w:pPr>
      <w:r>
        <w:rPr>
          <w:rFonts w:hint="eastAsia"/>
        </w:rPr>
        <w:t>2.</w:t>
      </w:r>
      <w:r>
        <w:rPr>
          <w:rFonts w:hint="eastAsia"/>
        </w:rPr>
        <w:t>文化与旅游</w:t>
      </w:r>
    </w:p>
    <w:p w:rsidR="001603D2" w:rsidRDefault="001603D2" w:rsidP="001603D2">
      <w:pPr>
        <w:spacing w:afterLines="25" w:after="78" w:line="300" w:lineRule="auto"/>
        <w:ind w:firstLineChars="200" w:firstLine="480"/>
      </w:pPr>
      <w:r>
        <w:rPr>
          <w:rFonts w:hint="eastAsia"/>
        </w:rPr>
        <w:t>越方支持中国在越文化中心建设，中方欢迎越南在华设立文化中心，运营维护好越中友谊宫。越方积极支持河内中国文化中心开展活动。双方支持两国文化机构、艺术院团、文化艺术职业院校开展交流与合作。加强两国旅游政策协调沟通，共同开发旅游线路、打造旅游产品。落实好</w:t>
      </w:r>
      <w:r>
        <w:rPr>
          <w:rFonts w:hint="eastAsia"/>
        </w:rPr>
        <w:t>2023</w:t>
      </w:r>
      <w:r>
        <w:rPr>
          <w:rFonts w:hint="eastAsia"/>
        </w:rPr>
        <w:t>－</w:t>
      </w:r>
      <w:r>
        <w:rPr>
          <w:rFonts w:hint="eastAsia"/>
        </w:rPr>
        <w:t>2027</w:t>
      </w:r>
      <w:r>
        <w:rPr>
          <w:rFonts w:hint="eastAsia"/>
        </w:rPr>
        <w:t>年中越文化和旅游合作执行计划，加强文化和旅游各层级团组交往，促进旅游业快速复苏和健康发展。安全有效试点运营好中越德天</w:t>
      </w:r>
      <w:r w:rsidR="00D706D4">
        <w:rPr>
          <w:rFonts w:hint="eastAsia"/>
        </w:rPr>
        <w:t>(</w:t>
      </w:r>
      <w:r>
        <w:rPr>
          <w:rFonts w:hint="eastAsia"/>
        </w:rPr>
        <w:t>板约</w:t>
      </w:r>
      <w:r w:rsidR="00D706D4">
        <w:rPr>
          <w:rFonts w:hint="eastAsia"/>
        </w:rPr>
        <w:t>)</w:t>
      </w:r>
      <w:r>
        <w:rPr>
          <w:rFonts w:hint="eastAsia"/>
        </w:rPr>
        <w:t>瀑布跨境旅游合作区，为正式运营奠定基础，鼓励两国游客赴景区旅游。支持双方空运企业根据市场需求增加中越航班。</w:t>
      </w:r>
    </w:p>
    <w:p w:rsidR="001603D2" w:rsidRDefault="001603D2" w:rsidP="001603D2">
      <w:pPr>
        <w:spacing w:afterLines="25" w:after="78" w:line="300" w:lineRule="auto"/>
        <w:ind w:firstLineChars="200" w:firstLine="480"/>
      </w:pPr>
      <w:r>
        <w:rPr>
          <w:rFonts w:hint="eastAsia"/>
        </w:rPr>
        <w:t>3.</w:t>
      </w:r>
      <w:r>
        <w:rPr>
          <w:rFonts w:hint="eastAsia"/>
        </w:rPr>
        <w:t>教育体育人力资源科技</w:t>
      </w:r>
    </w:p>
    <w:p w:rsidR="001603D2" w:rsidRDefault="001603D2" w:rsidP="001603D2">
      <w:pPr>
        <w:spacing w:afterLines="25" w:after="78" w:line="300" w:lineRule="auto"/>
        <w:ind w:firstLineChars="200" w:firstLine="480"/>
      </w:pPr>
      <w:r>
        <w:rPr>
          <w:rFonts w:hint="eastAsia"/>
        </w:rPr>
        <w:t>双方同意，落实好中越教育合作协定，鼓励两国留学生、教育管理干部和教职人员往来，通过各类来华留学奖学金项目加强对越南教师专业、业务培训，促进两国教育机构交流合作，积极发挥河内大学孔子学院作用，深化职业教育、数字教育和体育合作。加强两国</w:t>
      </w:r>
      <w:proofErr w:type="gramStart"/>
      <w:r>
        <w:rPr>
          <w:rFonts w:hint="eastAsia"/>
        </w:rPr>
        <w:t>高校智库交流</w:t>
      </w:r>
      <w:proofErr w:type="gramEnd"/>
      <w:r>
        <w:rPr>
          <w:rFonts w:hint="eastAsia"/>
        </w:rPr>
        <w:t>。</w:t>
      </w:r>
    </w:p>
    <w:p w:rsidR="001603D2" w:rsidRDefault="001603D2" w:rsidP="001603D2">
      <w:pPr>
        <w:spacing w:afterLines="25" w:after="78" w:line="300" w:lineRule="auto"/>
        <w:ind w:firstLineChars="200" w:firstLine="480"/>
      </w:pPr>
      <w:r>
        <w:rPr>
          <w:rFonts w:hint="eastAsia"/>
        </w:rPr>
        <w:t>双方同意，在有效落实两国边境省区跨境劳务管理协议基础上加强劳务领域合作，保障两国边境省区劳工合法权益。推进符合两国经济社会发展需要的人力资源、技能、社会民生和社会保险交流合作发展项目。</w:t>
      </w:r>
    </w:p>
    <w:p w:rsidR="001603D2" w:rsidRDefault="001603D2" w:rsidP="001603D2">
      <w:pPr>
        <w:spacing w:afterLines="25" w:after="78" w:line="300" w:lineRule="auto"/>
        <w:ind w:firstLineChars="200" w:firstLine="480"/>
      </w:pPr>
      <w:r>
        <w:rPr>
          <w:rFonts w:hint="eastAsia"/>
        </w:rPr>
        <w:t>双方同意，继续发挥好中越科技合作联合委员会作用，积极加强核安全法规管理规定、知识产权、标准化领域对接合作，加强各层级团组交流，深化上述领域合作。</w:t>
      </w:r>
    </w:p>
    <w:p w:rsidR="001603D2" w:rsidRDefault="001603D2" w:rsidP="001603D2">
      <w:pPr>
        <w:spacing w:afterLines="25" w:after="78" w:line="300" w:lineRule="auto"/>
        <w:ind w:firstLineChars="200" w:firstLine="480"/>
      </w:pPr>
      <w:r>
        <w:rPr>
          <w:rFonts w:hint="eastAsia"/>
        </w:rPr>
        <w:t>4.</w:t>
      </w:r>
      <w:r>
        <w:rPr>
          <w:rFonts w:hint="eastAsia"/>
        </w:rPr>
        <w:t>卫生健康与防灾减灾</w:t>
      </w:r>
    </w:p>
    <w:p w:rsidR="001603D2" w:rsidRDefault="001603D2" w:rsidP="001603D2">
      <w:pPr>
        <w:spacing w:afterLines="25" w:after="78" w:line="300" w:lineRule="auto"/>
        <w:ind w:firstLineChars="200" w:firstLine="480"/>
      </w:pPr>
      <w:r>
        <w:rPr>
          <w:rFonts w:hint="eastAsia"/>
        </w:rPr>
        <w:t>双方同意，继续开展卫生健康，包括卫生保健、传染病防控、传统医学、防灾减灾等领域合作交流。支持两国地方开展跨境疫病信息共享和联防联控合作。</w:t>
      </w:r>
    </w:p>
    <w:p w:rsidR="001603D2" w:rsidRDefault="001603D2" w:rsidP="001603D2">
      <w:pPr>
        <w:spacing w:afterLines="25" w:after="78" w:line="300" w:lineRule="auto"/>
        <w:ind w:firstLineChars="200" w:firstLine="480"/>
      </w:pPr>
      <w:r>
        <w:rPr>
          <w:rFonts w:hint="eastAsia"/>
        </w:rPr>
        <w:t>5.</w:t>
      </w:r>
      <w:r>
        <w:rPr>
          <w:rFonts w:hint="eastAsia"/>
        </w:rPr>
        <w:t>地方、民间与青年交往</w:t>
      </w:r>
    </w:p>
    <w:p w:rsidR="001603D2" w:rsidRDefault="001603D2" w:rsidP="001603D2">
      <w:pPr>
        <w:spacing w:afterLines="25" w:after="78" w:line="300" w:lineRule="auto"/>
        <w:ind w:firstLineChars="200" w:firstLine="480"/>
      </w:pPr>
      <w:r>
        <w:rPr>
          <w:rFonts w:hint="eastAsia"/>
        </w:rPr>
        <w:t>双方同意，支持两国地方特别是边境省</w:t>
      </w:r>
      <w:r w:rsidR="00D706D4">
        <w:rPr>
          <w:rFonts w:hint="eastAsia"/>
        </w:rPr>
        <w:t>(</w:t>
      </w:r>
      <w:r>
        <w:rPr>
          <w:rFonts w:hint="eastAsia"/>
        </w:rPr>
        <w:t>区</w:t>
      </w:r>
      <w:r w:rsidR="00D706D4">
        <w:rPr>
          <w:rFonts w:hint="eastAsia"/>
        </w:rPr>
        <w:t>)</w:t>
      </w:r>
      <w:r>
        <w:rPr>
          <w:rFonts w:hint="eastAsia"/>
        </w:rPr>
        <w:t>开展交流合作。提高中越工会、妇女、青年等群团组织之间定期交往机制成效，办好中越青年友好会见、中越人民论坛、边民大联欢等活动，加强青年领袖、青年企业家、青年志愿者之间的交流。</w:t>
      </w:r>
    </w:p>
    <w:p w:rsidR="001603D2" w:rsidRDefault="001603D2" w:rsidP="001603D2">
      <w:pPr>
        <w:spacing w:afterLines="25" w:after="78" w:line="300" w:lineRule="auto"/>
        <w:ind w:firstLineChars="200" w:firstLine="480"/>
      </w:pPr>
    </w:p>
    <w:p w:rsidR="001603D2" w:rsidRDefault="00D706D4" w:rsidP="001603D2">
      <w:pPr>
        <w:spacing w:afterLines="25" w:after="78" w:line="300" w:lineRule="auto"/>
        <w:ind w:firstLineChars="200" w:firstLine="480"/>
      </w:pPr>
      <w:r>
        <w:rPr>
          <w:rFonts w:hint="eastAsia"/>
        </w:rPr>
        <w:t>(</w:t>
      </w:r>
      <w:r w:rsidR="001603D2">
        <w:rPr>
          <w:rFonts w:hint="eastAsia"/>
        </w:rPr>
        <w:t>五</w:t>
      </w:r>
      <w:r>
        <w:rPr>
          <w:rFonts w:hint="eastAsia"/>
        </w:rPr>
        <w:t>)</w:t>
      </w:r>
      <w:r w:rsidR="001603D2">
        <w:rPr>
          <w:rFonts w:hint="eastAsia"/>
        </w:rPr>
        <w:t>多边协调配合更紧</w:t>
      </w:r>
    </w:p>
    <w:p w:rsidR="001603D2" w:rsidRDefault="001603D2" w:rsidP="001603D2">
      <w:pPr>
        <w:spacing w:afterLines="25" w:after="78" w:line="300" w:lineRule="auto"/>
        <w:ind w:firstLineChars="200" w:firstLine="480"/>
      </w:pPr>
      <w:r>
        <w:rPr>
          <w:rFonts w:hint="eastAsia"/>
        </w:rPr>
        <w:t>为维护国际公平正义和共同利益，促进地区和平稳定和发展繁荣，给两国和中越关系发展营造有利外部环境，双方同意坚持弘扬多边主义，加强多边协调配</w:t>
      </w:r>
      <w:r>
        <w:rPr>
          <w:rFonts w:hint="eastAsia"/>
        </w:rPr>
        <w:lastRenderedPageBreak/>
        <w:t>合，共同维护以联合国为核心的国际体系和以国际法为基础的国际秩序。</w:t>
      </w:r>
    </w:p>
    <w:p w:rsidR="001603D2" w:rsidRDefault="001603D2" w:rsidP="001603D2">
      <w:pPr>
        <w:spacing w:afterLines="25" w:after="78" w:line="300" w:lineRule="auto"/>
        <w:ind w:firstLineChars="200" w:firstLine="480"/>
      </w:pPr>
      <w:r>
        <w:rPr>
          <w:rFonts w:hint="eastAsia"/>
        </w:rPr>
        <w:t>1.</w:t>
      </w:r>
      <w:r>
        <w:rPr>
          <w:rFonts w:hint="eastAsia"/>
        </w:rPr>
        <w:t>双方同意，强化两国外交部人权、政策磋商机制，以及两国驻对方国家使领馆、</w:t>
      </w:r>
      <w:proofErr w:type="gramStart"/>
      <w:r>
        <w:rPr>
          <w:rFonts w:hint="eastAsia"/>
        </w:rPr>
        <w:t>驻第三国</w:t>
      </w:r>
      <w:proofErr w:type="gramEnd"/>
      <w:r>
        <w:rPr>
          <w:rFonts w:hint="eastAsia"/>
        </w:rPr>
        <w:t>及国际组织馆</w:t>
      </w:r>
      <w:r w:rsidR="00D706D4">
        <w:rPr>
          <w:rFonts w:hint="eastAsia"/>
        </w:rPr>
        <w:t>(</w:t>
      </w:r>
      <w:r>
        <w:rPr>
          <w:rFonts w:hint="eastAsia"/>
        </w:rPr>
        <w:t>团</w:t>
      </w:r>
      <w:r w:rsidR="00D706D4">
        <w:rPr>
          <w:rFonts w:hint="eastAsia"/>
        </w:rPr>
        <w:t>)</w:t>
      </w:r>
      <w:r>
        <w:rPr>
          <w:rFonts w:hint="eastAsia"/>
        </w:rPr>
        <w:t>不定期交流。</w:t>
      </w:r>
    </w:p>
    <w:p w:rsidR="001603D2" w:rsidRDefault="001603D2" w:rsidP="001603D2">
      <w:pPr>
        <w:spacing w:afterLines="25" w:after="78" w:line="300" w:lineRule="auto"/>
        <w:ind w:firstLineChars="200" w:firstLine="480"/>
      </w:pPr>
      <w:r>
        <w:rPr>
          <w:rFonts w:hint="eastAsia"/>
        </w:rPr>
        <w:t>2.</w:t>
      </w:r>
      <w:r>
        <w:rPr>
          <w:rFonts w:hint="eastAsia"/>
        </w:rPr>
        <w:t>越方欢迎中方提出的构建人类命运共同体理念，旨在促进和平、发展、公平、正义、民主、自由的全人类共同价值，支持并愿主动参与全球发展倡议框架内符合越南能力、条件和需求的具体项目合作，共同落实好</w:t>
      </w:r>
      <w:r>
        <w:rPr>
          <w:rFonts w:hint="eastAsia"/>
        </w:rPr>
        <w:t>2030</w:t>
      </w:r>
      <w:r>
        <w:rPr>
          <w:rFonts w:hint="eastAsia"/>
        </w:rPr>
        <w:t>年可持续发展议程。在联合国气候变化框架公约</w:t>
      </w:r>
      <w:r w:rsidR="00D706D4">
        <w:rPr>
          <w:rFonts w:hint="eastAsia"/>
        </w:rPr>
        <w:t>(</w:t>
      </w:r>
      <w:r>
        <w:rPr>
          <w:rFonts w:hint="eastAsia"/>
        </w:rPr>
        <w:t>UNFCCC</w:t>
      </w:r>
      <w:r w:rsidR="00D706D4">
        <w:rPr>
          <w:rFonts w:hint="eastAsia"/>
        </w:rPr>
        <w:t>)</w:t>
      </w:r>
      <w:r>
        <w:rPr>
          <w:rFonts w:hint="eastAsia"/>
        </w:rPr>
        <w:t>及其巴黎气候变化协定框架下进行政策沟通协调、相互支持并开展务实合作。</w:t>
      </w:r>
    </w:p>
    <w:p w:rsidR="001603D2" w:rsidRDefault="001603D2" w:rsidP="001603D2">
      <w:pPr>
        <w:spacing w:afterLines="25" w:after="78" w:line="300" w:lineRule="auto"/>
        <w:ind w:firstLineChars="200" w:firstLine="480"/>
      </w:pPr>
      <w:r>
        <w:rPr>
          <w:rFonts w:hint="eastAsia"/>
        </w:rPr>
        <w:t>3.</w:t>
      </w:r>
      <w:r>
        <w:rPr>
          <w:rFonts w:hint="eastAsia"/>
        </w:rPr>
        <w:t>双方重申遵循《联合国宪章》和国际法、相互尊重独立、主权和领土完整、平等互利，致力于和平、稳定、合作与发展。越方欢迎并支持全球安全倡议，双方将探讨在全球安全倡议框架内开展相关合作。继续就地区和全球安全事务保持密切沟通协调。</w:t>
      </w:r>
    </w:p>
    <w:p w:rsidR="001603D2" w:rsidRDefault="001603D2" w:rsidP="001603D2">
      <w:pPr>
        <w:spacing w:afterLines="25" w:after="78" w:line="300" w:lineRule="auto"/>
        <w:ind w:firstLineChars="200" w:firstLine="480"/>
      </w:pPr>
      <w:r>
        <w:rPr>
          <w:rFonts w:hint="eastAsia"/>
        </w:rPr>
        <w:t>4.</w:t>
      </w:r>
      <w:r>
        <w:rPr>
          <w:rFonts w:hint="eastAsia"/>
        </w:rPr>
        <w:t>双方认为，各国前途命运紧密相连，不同文明应该包容共存、交流互鉴。越方支持全球文明倡议，这有利于人类和平、发展、公平、正义与进步，愿探讨在该倡议框架内开展合作。</w:t>
      </w:r>
    </w:p>
    <w:p w:rsidR="001603D2" w:rsidRDefault="001603D2" w:rsidP="001603D2">
      <w:pPr>
        <w:spacing w:afterLines="25" w:after="78" w:line="300" w:lineRule="auto"/>
        <w:ind w:firstLineChars="200" w:firstLine="480"/>
      </w:pPr>
      <w:r>
        <w:rPr>
          <w:rFonts w:hint="eastAsia"/>
        </w:rPr>
        <w:t>5.</w:t>
      </w:r>
      <w:r>
        <w:rPr>
          <w:rFonts w:hint="eastAsia"/>
        </w:rPr>
        <w:t>双方主张各国在平等和相互尊重的基础上就人权问题开展交流与合作，推动在人权领域加强国际对话与合作，不将人权问题政治化，不借人权问题干涉别国内政。</w:t>
      </w:r>
    </w:p>
    <w:p w:rsidR="001603D2" w:rsidRDefault="001603D2" w:rsidP="001603D2">
      <w:pPr>
        <w:spacing w:afterLines="25" w:after="78" w:line="300" w:lineRule="auto"/>
        <w:ind w:firstLineChars="200" w:firstLine="480"/>
      </w:pPr>
      <w:r>
        <w:rPr>
          <w:rFonts w:hint="eastAsia"/>
        </w:rPr>
        <w:t>6.</w:t>
      </w:r>
      <w:r>
        <w:rPr>
          <w:rFonts w:hint="eastAsia"/>
        </w:rPr>
        <w:t>双方同意，加强在联合国、亚太经合组织</w:t>
      </w:r>
      <w:r w:rsidR="00D706D4">
        <w:rPr>
          <w:rFonts w:hint="eastAsia"/>
        </w:rPr>
        <w:t>(</w:t>
      </w:r>
      <w:r>
        <w:rPr>
          <w:rFonts w:hint="eastAsia"/>
        </w:rPr>
        <w:t>APEC</w:t>
      </w:r>
      <w:r w:rsidR="00D706D4">
        <w:rPr>
          <w:rFonts w:hint="eastAsia"/>
        </w:rPr>
        <w:t>)</w:t>
      </w:r>
      <w:r>
        <w:rPr>
          <w:rFonts w:hint="eastAsia"/>
        </w:rPr>
        <w:t>、亚欧会议</w:t>
      </w:r>
      <w:r w:rsidR="00D706D4">
        <w:rPr>
          <w:rFonts w:hint="eastAsia"/>
        </w:rPr>
        <w:t>(</w:t>
      </w:r>
      <w:r>
        <w:rPr>
          <w:rFonts w:hint="eastAsia"/>
        </w:rPr>
        <w:t>ASEM</w:t>
      </w:r>
      <w:r w:rsidR="00D706D4">
        <w:rPr>
          <w:rFonts w:hint="eastAsia"/>
        </w:rPr>
        <w:t>)</w:t>
      </w:r>
      <w:r>
        <w:rPr>
          <w:rFonts w:hint="eastAsia"/>
        </w:rPr>
        <w:t>等多边组织和机制下协调配合，在国际组织职位竞选中相互支持。</w:t>
      </w:r>
    </w:p>
    <w:p w:rsidR="001603D2" w:rsidRDefault="001603D2" w:rsidP="001603D2">
      <w:pPr>
        <w:spacing w:afterLines="25" w:after="78" w:line="300" w:lineRule="auto"/>
        <w:ind w:firstLineChars="200" w:firstLine="480"/>
      </w:pPr>
      <w:r>
        <w:rPr>
          <w:rFonts w:hint="eastAsia"/>
        </w:rPr>
        <w:t>7.</w:t>
      </w:r>
      <w:r>
        <w:rPr>
          <w:rFonts w:hint="eastAsia"/>
        </w:rPr>
        <w:t>双方支持东盟在不断演进的亚太地区架构中保持中心地位。中国支持东盟建设团结、统一、自强与发展的东盟共同体。加快推进中国东盟自贸区</w:t>
      </w:r>
      <w:r>
        <w:rPr>
          <w:rFonts w:hint="eastAsia"/>
        </w:rPr>
        <w:t>3.0</w:t>
      </w:r>
      <w:r>
        <w:rPr>
          <w:rFonts w:hint="eastAsia"/>
        </w:rPr>
        <w:t>版建设，深化中国东盟全面战略伙伴关系。</w:t>
      </w:r>
    </w:p>
    <w:p w:rsidR="001603D2" w:rsidRDefault="001603D2" w:rsidP="001603D2">
      <w:pPr>
        <w:spacing w:afterLines="25" w:after="78" w:line="300" w:lineRule="auto"/>
        <w:ind w:firstLineChars="200" w:firstLine="480"/>
      </w:pPr>
      <w:r>
        <w:rPr>
          <w:rFonts w:hint="eastAsia"/>
        </w:rPr>
        <w:t>8.</w:t>
      </w:r>
      <w:r>
        <w:rPr>
          <w:rFonts w:hint="eastAsia"/>
        </w:rPr>
        <w:t>双方同意，加强澜沧江－湄公河合作，致力于推动构建面向和平与繁荣的</w:t>
      </w:r>
      <w:proofErr w:type="gramStart"/>
      <w:r>
        <w:rPr>
          <w:rFonts w:hint="eastAsia"/>
        </w:rPr>
        <w:t>澜</w:t>
      </w:r>
      <w:proofErr w:type="gramEnd"/>
      <w:r>
        <w:rPr>
          <w:rFonts w:hint="eastAsia"/>
        </w:rPr>
        <w:t>湄国家命运共同体。加强在大湄公河次区域经济合作</w:t>
      </w:r>
      <w:r w:rsidR="00D706D4">
        <w:rPr>
          <w:rFonts w:hint="eastAsia"/>
        </w:rPr>
        <w:t>(</w:t>
      </w:r>
      <w:r>
        <w:rPr>
          <w:rFonts w:hint="eastAsia"/>
        </w:rPr>
        <w:t>GMS</w:t>
      </w:r>
      <w:r w:rsidR="00D706D4">
        <w:rPr>
          <w:rFonts w:hint="eastAsia"/>
        </w:rPr>
        <w:t>)</w:t>
      </w:r>
      <w:r>
        <w:rPr>
          <w:rFonts w:hint="eastAsia"/>
        </w:rPr>
        <w:t>框架下合作。</w:t>
      </w:r>
    </w:p>
    <w:p w:rsidR="001603D2" w:rsidRDefault="001603D2" w:rsidP="001603D2">
      <w:pPr>
        <w:spacing w:afterLines="25" w:after="78" w:line="300" w:lineRule="auto"/>
        <w:ind w:firstLineChars="200" w:firstLine="480"/>
      </w:pPr>
      <w:r>
        <w:rPr>
          <w:rFonts w:hint="eastAsia"/>
        </w:rPr>
        <w:t>9.</w:t>
      </w:r>
      <w:r>
        <w:rPr>
          <w:rFonts w:hint="eastAsia"/>
        </w:rPr>
        <w:t>双方同意，致力于维护世界贸易组织</w:t>
      </w:r>
      <w:r w:rsidR="00D706D4">
        <w:rPr>
          <w:rFonts w:hint="eastAsia"/>
        </w:rPr>
        <w:t>(</w:t>
      </w:r>
      <w:r>
        <w:rPr>
          <w:rFonts w:hint="eastAsia"/>
        </w:rPr>
        <w:t>WTO</w:t>
      </w:r>
      <w:r w:rsidR="00D706D4">
        <w:rPr>
          <w:rFonts w:hint="eastAsia"/>
        </w:rPr>
        <w:t>)</w:t>
      </w:r>
      <w:r>
        <w:rPr>
          <w:rFonts w:hint="eastAsia"/>
        </w:rPr>
        <w:t>基本原则和核心价值，推动世贸组织进行必要改革，特别是恢复两级审理的、有约束力的争端解决机制正常运转。加强世贸组织框架下合作，双方共同维护发展中成员合法权益，推动世贸组织更好发挥作用。</w:t>
      </w:r>
    </w:p>
    <w:p w:rsidR="001603D2" w:rsidRDefault="001603D2" w:rsidP="001603D2">
      <w:pPr>
        <w:spacing w:afterLines="25" w:after="78" w:line="300" w:lineRule="auto"/>
        <w:ind w:firstLineChars="200" w:firstLine="480"/>
      </w:pPr>
      <w:r>
        <w:rPr>
          <w:rFonts w:hint="eastAsia"/>
        </w:rPr>
        <w:t>10.</w:t>
      </w:r>
      <w:r>
        <w:rPr>
          <w:rFonts w:hint="eastAsia"/>
        </w:rPr>
        <w:t>越方支持中国在符合标准和程序基础上加入《全面与进步跨太平洋伙伴关系协定》。双方愿共同实施好《区域全面经济伙伴关系协定》</w:t>
      </w:r>
      <w:r w:rsidR="00D706D4">
        <w:rPr>
          <w:rFonts w:hint="eastAsia"/>
        </w:rPr>
        <w:t>(</w:t>
      </w:r>
      <w:r>
        <w:rPr>
          <w:rFonts w:hint="eastAsia"/>
        </w:rPr>
        <w:t>RCEP</w:t>
      </w:r>
      <w:r w:rsidR="00D706D4">
        <w:rPr>
          <w:rFonts w:hint="eastAsia"/>
        </w:rPr>
        <w:t>)</w:t>
      </w:r>
      <w:r>
        <w:rPr>
          <w:rFonts w:hint="eastAsia"/>
        </w:rPr>
        <w:t>，推进区域经济互联互通。</w:t>
      </w:r>
    </w:p>
    <w:p w:rsidR="001603D2" w:rsidRDefault="001603D2" w:rsidP="001603D2">
      <w:pPr>
        <w:spacing w:afterLines="25" w:after="78" w:line="300" w:lineRule="auto"/>
        <w:ind w:firstLineChars="200" w:firstLine="480"/>
      </w:pPr>
    </w:p>
    <w:p w:rsidR="001603D2" w:rsidRDefault="00D706D4" w:rsidP="001603D2">
      <w:pPr>
        <w:spacing w:afterLines="25" w:after="78" w:line="300" w:lineRule="auto"/>
        <w:ind w:firstLineChars="200" w:firstLine="480"/>
      </w:pPr>
      <w:r>
        <w:rPr>
          <w:rFonts w:hint="eastAsia"/>
        </w:rPr>
        <w:lastRenderedPageBreak/>
        <w:t>(</w:t>
      </w:r>
      <w:r w:rsidR="001603D2">
        <w:rPr>
          <w:rFonts w:hint="eastAsia"/>
        </w:rPr>
        <w:t>六</w:t>
      </w:r>
      <w:r>
        <w:rPr>
          <w:rFonts w:hint="eastAsia"/>
        </w:rPr>
        <w:t>)</w:t>
      </w:r>
      <w:r w:rsidR="001603D2">
        <w:rPr>
          <w:rFonts w:hint="eastAsia"/>
        </w:rPr>
        <w:t>分歧管</w:t>
      </w:r>
      <w:proofErr w:type="gramStart"/>
      <w:r w:rsidR="001603D2">
        <w:rPr>
          <w:rFonts w:hint="eastAsia"/>
        </w:rPr>
        <w:t>控解决</w:t>
      </w:r>
      <w:proofErr w:type="gramEnd"/>
      <w:r w:rsidR="001603D2">
        <w:rPr>
          <w:rFonts w:hint="eastAsia"/>
        </w:rPr>
        <w:t>更好</w:t>
      </w:r>
    </w:p>
    <w:p w:rsidR="001603D2" w:rsidRDefault="001603D2" w:rsidP="001603D2">
      <w:pPr>
        <w:spacing w:afterLines="25" w:after="78" w:line="300" w:lineRule="auto"/>
        <w:ind w:firstLineChars="200" w:firstLine="480"/>
      </w:pPr>
      <w:r>
        <w:rPr>
          <w:rFonts w:hint="eastAsia"/>
        </w:rPr>
        <w:t>双方就海上问题深入坦诚交换意见，强调要</w:t>
      </w:r>
      <w:proofErr w:type="gramStart"/>
      <w:r>
        <w:rPr>
          <w:rFonts w:hint="eastAsia"/>
        </w:rPr>
        <w:t>更好管</w:t>
      </w:r>
      <w:proofErr w:type="gramEnd"/>
      <w:r>
        <w:rPr>
          <w:rFonts w:hint="eastAsia"/>
        </w:rPr>
        <w:t>控和积极解决海上分歧，维护南海和地区和平稳定。</w:t>
      </w:r>
    </w:p>
    <w:p w:rsidR="001603D2" w:rsidRDefault="001603D2" w:rsidP="001603D2">
      <w:pPr>
        <w:spacing w:afterLines="25" w:after="78" w:line="300" w:lineRule="auto"/>
        <w:ind w:firstLineChars="200" w:firstLine="480"/>
      </w:pPr>
      <w:r>
        <w:rPr>
          <w:rFonts w:hint="eastAsia"/>
        </w:rPr>
        <w:t>1.</w:t>
      </w:r>
      <w:r>
        <w:rPr>
          <w:rFonts w:hint="eastAsia"/>
        </w:rPr>
        <w:t>双方同意，继续恪守两党两国领导人重要共识，坚持通过友好协商，强化中越政府级边界谈判代表团及下设工作组，积极寻求双方都能接受的、符合《关于指导解决中越海上问题基本原则协议》、《联合国海洋法公约》在内国际法的基本和长久解决办法。</w:t>
      </w:r>
    </w:p>
    <w:p w:rsidR="001603D2" w:rsidRDefault="001603D2" w:rsidP="001603D2">
      <w:pPr>
        <w:spacing w:afterLines="25" w:after="78" w:line="300" w:lineRule="auto"/>
        <w:ind w:firstLineChars="200" w:firstLine="480"/>
      </w:pPr>
      <w:r>
        <w:rPr>
          <w:rFonts w:hint="eastAsia"/>
        </w:rPr>
        <w:t>2.</w:t>
      </w:r>
      <w:r>
        <w:rPr>
          <w:rFonts w:hint="eastAsia"/>
        </w:rPr>
        <w:t>双方同意，积极推进海上共同开发磋商和北部湾湾口外海域划界磋商，推动上述两项工作早日取得实质进展。双方将继续积极开展海上低敏感领域合作。加强南海渔业执法合作和生物资源养护合作。加强海上搜救合作。</w:t>
      </w:r>
    </w:p>
    <w:p w:rsidR="001603D2" w:rsidRDefault="001603D2" w:rsidP="001603D2">
      <w:pPr>
        <w:spacing w:afterLines="25" w:after="78" w:line="300" w:lineRule="auto"/>
        <w:ind w:firstLineChars="200" w:firstLine="480"/>
      </w:pPr>
      <w:r>
        <w:rPr>
          <w:rFonts w:hint="eastAsia"/>
        </w:rPr>
        <w:t>3.</w:t>
      </w:r>
      <w:r>
        <w:rPr>
          <w:rFonts w:hint="eastAsia"/>
        </w:rPr>
        <w:t>双方同意，继续全面有效落实《南海各方行为宣言》，在协商一致基础上早日达成实质、有效、符合包括《联合国海洋法公约》在内国际法的“南海行为准则”。落实《南海各方行为宣言》高官会及联合工作组会机制，</w:t>
      </w:r>
      <w:proofErr w:type="gramStart"/>
      <w:r>
        <w:rPr>
          <w:rFonts w:hint="eastAsia"/>
        </w:rPr>
        <w:t>管控好海上</w:t>
      </w:r>
      <w:proofErr w:type="gramEnd"/>
      <w:r>
        <w:rPr>
          <w:rFonts w:hint="eastAsia"/>
        </w:rPr>
        <w:t>分歧，不采取使局势复杂化、争议扩大化的行动，共同维护海上稳定。</w:t>
      </w:r>
    </w:p>
    <w:p w:rsidR="001603D2" w:rsidRDefault="001603D2" w:rsidP="001603D2">
      <w:pPr>
        <w:spacing w:afterLines="25" w:after="78" w:line="300" w:lineRule="auto"/>
        <w:ind w:firstLineChars="200" w:firstLine="480"/>
      </w:pPr>
      <w:r>
        <w:rPr>
          <w:rFonts w:hint="eastAsia"/>
        </w:rPr>
        <w:t>4.</w:t>
      </w:r>
      <w:r>
        <w:rPr>
          <w:rFonts w:hint="eastAsia"/>
        </w:rPr>
        <w:t>双方同意</w:t>
      </w:r>
      <w:r>
        <w:rPr>
          <w:rFonts w:hint="eastAsia"/>
        </w:rPr>
        <w:t>2024</w:t>
      </w:r>
      <w:r>
        <w:rPr>
          <w:rFonts w:hint="eastAsia"/>
        </w:rPr>
        <w:t>年共同纪念中越陆地边界划界</w:t>
      </w:r>
      <w:r>
        <w:rPr>
          <w:rFonts w:hint="eastAsia"/>
        </w:rPr>
        <w:t>25</w:t>
      </w:r>
      <w:r>
        <w:rPr>
          <w:rFonts w:hint="eastAsia"/>
        </w:rPr>
        <w:t>周年、“三个法律文件”签署</w:t>
      </w:r>
      <w:r>
        <w:rPr>
          <w:rFonts w:hint="eastAsia"/>
        </w:rPr>
        <w:t>15</w:t>
      </w:r>
      <w:r>
        <w:rPr>
          <w:rFonts w:hint="eastAsia"/>
        </w:rPr>
        <w:t>周年。</w:t>
      </w:r>
    </w:p>
    <w:p w:rsidR="001603D2" w:rsidRPr="001603D2" w:rsidRDefault="001603D2" w:rsidP="001603D2">
      <w:pPr>
        <w:spacing w:afterLines="25" w:after="78" w:line="300" w:lineRule="auto"/>
        <w:ind w:firstLineChars="200" w:firstLine="480"/>
      </w:pPr>
    </w:p>
    <w:p w:rsidR="001603D2" w:rsidRDefault="001603D2" w:rsidP="001603D2">
      <w:pPr>
        <w:spacing w:afterLines="25" w:after="78" w:line="300" w:lineRule="auto"/>
        <w:ind w:firstLineChars="200" w:firstLine="480"/>
      </w:pPr>
      <w:r>
        <w:rPr>
          <w:rFonts w:hint="eastAsia"/>
        </w:rPr>
        <w:t>五、双方一致认为，习近平总书记、国家主席对越南的国事访问取得圆满成功，是两党两国关系史上的重要里程碑，为弘扬中越传统友好情谊、提升新时期中越关系、推动地区乃至世界的和平、稳定与发展</w:t>
      </w:r>
      <w:proofErr w:type="gramStart"/>
      <w:r>
        <w:rPr>
          <w:rFonts w:hint="eastAsia"/>
        </w:rPr>
        <w:t>作出</w:t>
      </w:r>
      <w:proofErr w:type="gramEnd"/>
      <w:r>
        <w:rPr>
          <w:rFonts w:hint="eastAsia"/>
        </w:rPr>
        <w:t>重要贡献。</w:t>
      </w:r>
    </w:p>
    <w:p w:rsidR="001603D2" w:rsidRDefault="001603D2" w:rsidP="001603D2">
      <w:pPr>
        <w:spacing w:afterLines="25" w:after="78" w:line="300" w:lineRule="auto"/>
        <w:ind w:firstLineChars="200" w:firstLine="480"/>
      </w:pPr>
      <w:r>
        <w:rPr>
          <w:rFonts w:hint="eastAsia"/>
        </w:rPr>
        <w:t>两党两国最高领导人一致同意指导中越双方有关部门和地方建立和完善对口交流机制，明确责任单位和努力方向，根据职责分工和实际情况，制定细化落实方案，及时向中越双边合作指导委员会报告合作进展。双边合作指导委员会负责后续评估、监督协调等工作，并向各自高层报告合作进展情况。双方将根据需要沟通对接，梳理执行情况并通过友好协商解决出现的问题。</w:t>
      </w:r>
    </w:p>
    <w:p w:rsidR="001603D2" w:rsidRDefault="001603D2" w:rsidP="001603D2">
      <w:pPr>
        <w:spacing w:afterLines="25" w:after="78" w:line="300" w:lineRule="auto"/>
        <w:ind w:firstLineChars="200" w:firstLine="480"/>
      </w:pPr>
      <w:r>
        <w:rPr>
          <w:rFonts w:hint="eastAsia"/>
        </w:rPr>
        <w:t>习近平总书记、国家主席对阮富仲总书记、武文赏国家主席以及越南党和国家领导人、越南人民给予的隆重、亲切与友好接待表示由衷感谢，邀请阮富仲总书记和武文赏国家主席早日再次访问中国。阮富仲总书记、武文赏国家主席表示感谢并愉快地接受了邀请。</w:t>
      </w:r>
    </w:p>
    <w:p w:rsidR="001603D2" w:rsidRDefault="001603D2" w:rsidP="001603D2">
      <w:pPr>
        <w:spacing w:afterLines="25" w:after="78" w:line="300" w:lineRule="auto"/>
      </w:pPr>
    </w:p>
    <w:p w:rsidR="001603D2" w:rsidRDefault="001603D2" w:rsidP="001603D2">
      <w:pPr>
        <w:spacing w:afterLines="25" w:after="78" w:line="300" w:lineRule="auto"/>
        <w:jc w:val="right"/>
      </w:pPr>
      <w:r>
        <w:rPr>
          <w:rFonts w:hint="eastAsia"/>
        </w:rPr>
        <w:t>2023</w:t>
      </w:r>
      <w:r>
        <w:rPr>
          <w:rFonts w:hint="eastAsia"/>
        </w:rPr>
        <w:t>年</w:t>
      </w:r>
      <w:r>
        <w:rPr>
          <w:rFonts w:hint="eastAsia"/>
        </w:rPr>
        <w:t>12</w:t>
      </w:r>
      <w:r>
        <w:rPr>
          <w:rFonts w:hint="eastAsia"/>
        </w:rPr>
        <w:t>月</w:t>
      </w:r>
      <w:r>
        <w:rPr>
          <w:rFonts w:hint="eastAsia"/>
        </w:rPr>
        <w:t>13</w:t>
      </w:r>
      <w:r>
        <w:rPr>
          <w:rFonts w:hint="eastAsia"/>
        </w:rPr>
        <w:t>日于河内</w:t>
      </w:r>
    </w:p>
    <w:p w:rsidR="004C5323" w:rsidRDefault="004C5323" w:rsidP="004C5323">
      <w:pPr>
        <w:spacing w:afterLines="25" w:after="78" w:line="300" w:lineRule="auto"/>
        <w:ind w:right="960"/>
      </w:pPr>
    </w:p>
    <w:p w:rsidR="004C5323" w:rsidRDefault="004C5323" w:rsidP="004C5323">
      <w:pPr>
        <w:spacing w:afterLines="25" w:after="78" w:line="300" w:lineRule="auto"/>
        <w:ind w:right="960"/>
      </w:pPr>
      <w:r>
        <w:rPr>
          <w:rFonts w:hint="eastAsia"/>
        </w:rPr>
        <w:t>(</w:t>
      </w:r>
      <w:r>
        <w:rPr>
          <w:rFonts w:hint="eastAsia"/>
        </w:rPr>
        <w:t>来源：中华人民共和国中央人民政府</w:t>
      </w:r>
    </w:p>
    <w:p w:rsidR="004C5323" w:rsidRDefault="004C5323" w:rsidP="004C5323">
      <w:pPr>
        <w:spacing w:afterLines="25" w:after="78" w:line="300" w:lineRule="auto"/>
        <w:ind w:right="960"/>
      </w:pPr>
      <w:r w:rsidRPr="004C5323">
        <w:lastRenderedPageBreak/>
        <w:t>https://www.gov.cn/govweb/yaowen/liebiao/202312/content_6920159.htm</w:t>
      </w:r>
      <w:r>
        <w:t>)</w:t>
      </w:r>
    </w:p>
    <w:p w:rsidR="002D5CCE" w:rsidRDefault="002D5CCE">
      <w:pPr>
        <w:widowControl/>
        <w:jc w:val="left"/>
      </w:pPr>
      <w:r>
        <w:br w:type="page"/>
      </w:r>
    </w:p>
    <w:p w:rsidR="002D5CCE" w:rsidRPr="002D5CCE" w:rsidRDefault="002D5CCE" w:rsidP="00D17DED">
      <w:pPr>
        <w:widowControl/>
        <w:spacing w:afterLines="25" w:after="78" w:line="300" w:lineRule="auto"/>
        <w:jc w:val="center"/>
        <w:outlineLvl w:val="0"/>
        <w:rPr>
          <w:b/>
        </w:rPr>
      </w:pPr>
      <w:bookmarkStart w:id="31" w:name="_Toc154743595"/>
      <w:r w:rsidRPr="002D5CCE">
        <w:rPr>
          <w:rFonts w:hint="eastAsia"/>
          <w:b/>
        </w:rPr>
        <w:lastRenderedPageBreak/>
        <w:t>商务部关于就台湾地区对大陆贸易限制措施进行贸易壁垒调查最终结论的公告</w:t>
      </w:r>
      <w:bookmarkEnd w:id="31"/>
    </w:p>
    <w:p w:rsidR="002D5CCE" w:rsidRDefault="002D5CCE" w:rsidP="002D5CCE">
      <w:pPr>
        <w:widowControl/>
        <w:spacing w:afterLines="25" w:after="78" w:line="300" w:lineRule="auto"/>
        <w:jc w:val="left"/>
      </w:pPr>
    </w:p>
    <w:p w:rsidR="002D5CCE" w:rsidRDefault="002D5CCE" w:rsidP="002D5CCE">
      <w:pPr>
        <w:widowControl/>
        <w:spacing w:afterLines="25" w:after="78" w:line="300" w:lineRule="auto"/>
        <w:ind w:firstLineChars="200" w:firstLine="480"/>
        <w:jc w:val="left"/>
      </w:pPr>
      <w:r>
        <w:rPr>
          <w:rFonts w:hint="eastAsia"/>
        </w:rPr>
        <w:t>应中国食品土畜进出口商会、中国五矿化工进出口商会和中国纺织品进出口商会申请，根据《中华人民共和国对外贸易法》和《对外贸易壁垒调查规则》有关规定，商务部于</w:t>
      </w:r>
      <w:r>
        <w:rPr>
          <w:rFonts w:hint="eastAsia"/>
        </w:rPr>
        <w:t>2023</w:t>
      </w:r>
      <w:r>
        <w:rPr>
          <w:rFonts w:hint="eastAsia"/>
        </w:rPr>
        <w:t>年</w:t>
      </w:r>
      <w:r>
        <w:rPr>
          <w:rFonts w:hint="eastAsia"/>
        </w:rPr>
        <w:t>4</w:t>
      </w:r>
      <w:r>
        <w:rPr>
          <w:rFonts w:hint="eastAsia"/>
        </w:rPr>
        <w:t>月</w:t>
      </w:r>
      <w:r>
        <w:rPr>
          <w:rFonts w:hint="eastAsia"/>
        </w:rPr>
        <w:t>12</w:t>
      </w:r>
      <w:r>
        <w:rPr>
          <w:rFonts w:hint="eastAsia"/>
        </w:rPr>
        <w:t>日发布</w:t>
      </w:r>
      <w:r>
        <w:rPr>
          <w:rFonts w:hint="eastAsia"/>
        </w:rPr>
        <w:t>2023</w:t>
      </w:r>
      <w:r>
        <w:rPr>
          <w:rFonts w:hint="eastAsia"/>
        </w:rPr>
        <w:t>年第</w:t>
      </w:r>
      <w:r>
        <w:rPr>
          <w:rFonts w:hint="eastAsia"/>
        </w:rPr>
        <w:t>11</w:t>
      </w:r>
      <w:r>
        <w:rPr>
          <w:rFonts w:hint="eastAsia"/>
        </w:rPr>
        <w:t>号公告，决定就台湾地区制定并正在实施的禁止进口大陆产品的相关措施进行贸易壁垒调查。</w:t>
      </w:r>
    </w:p>
    <w:p w:rsidR="002D5CCE" w:rsidRDefault="002D5CCE" w:rsidP="002D5CCE">
      <w:pPr>
        <w:widowControl/>
        <w:spacing w:afterLines="25" w:after="78" w:line="300" w:lineRule="auto"/>
        <w:ind w:firstLineChars="200" w:firstLine="480"/>
        <w:jc w:val="left"/>
      </w:pPr>
    </w:p>
    <w:p w:rsidR="002D5CCE" w:rsidRDefault="002D5CCE" w:rsidP="002D5CCE">
      <w:pPr>
        <w:widowControl/>
        <w:spacing w:afterLines="25" w:after="78" w:line="300" w:lineRule="auto"/>
        <w:ind w:firstLineChars="200" w:firstLine="480"/>
        <w:jc w:val="left"/>
      </w:pPr>
      <w:r>
        <w:rPr>
          <w:rFonts w:hint="eastAsia"/>
        </w:rPr>
        <w:t>鉴于本案情况复杂，商务部于</w:t>
      </w:r>
      <w:r>
        <w:rPr>
          <w:rFonts w:hint="eastAsia"/>
        </w:rPr>
        <w:t>2023</w:t>
      </w:r>
      <w:r>
        <w:rPr>
          <w:rFonts w:hint="eastAsia"/>
        </w:rPr>
        <w:t>年</w:t>
      </w:r>
      <w:r>
        <w:rPr>
          <w:rFonts w:hint="eastAsia"/>
        </w:rPr>
        <w:t>10</w:t>
      </w:r>
      <w:r>
        <w:rPr>
          <w:rFonts w:hint="eastAsia"/>
        </w:rPr>
        <w:t>月</w:t>
      </w:r>
      <w:r>
        <w:rPr>
          <w:rFonts w:hint="eastAsia"/>
        </w:rPr>
        <w:t>9</w:t>
      </w:r>
      <w:r>
        <w:rPr>
          <w:rFonts w:hint="eastAsia"/>
        </w:rPr>
        <w:t>日发布</w:t>
      </w:r>
      <w:r>
        <w:rPr>
          <w:rFonts w:hint="eastAsia"/>
        </w:rPr>
        <w:t>2023</w:t>
      </w:r>
      <w:r>
        <w:rPr>
          <w:rFonts w:hint="eastAsia"/>
        </w:rPr>
        <w:t>年第</w:t>
      </w:r>
      <w:r>
        <w:rPr>
          <w:rFonts w:hint="eastAsia"/>
        </w:rPr>
        <w:t>35</w:t>
      </w:r>
      <w:r>
        <w:rPr>
          <w:rFonts w:hint="eastAsia"/>
        </w:rPr>
        <w:t>号公告，决定将该调查的期限延长</w:t>
      </w:r>
      <w:r>
        <w:rPr>
          <w:rFonts w:hint="eastAsia"/>
        </w:rPr>
        <w:t>3</w:t>
      </w:r>
      <w:r>
        <w:rPr>
          <w:rFonts w:hint="eastAsia"/>
        </w:rPr>
        <w:t>个月，即本案调查期限截止日期为</w:t>
      </w:r>
      <w:r>
        <w:rPr>
          <w:rFonts w:hint="eastAsia"/>
        </w:rPr>
        <w:t>2024</w:t>
      </w:r>
      <w:r>
        <w:rPr>
          <w:rFonts w:hint="eastAsia"/>
        </w:rPr>
        <w:t>年</w:t>
      </w:r>
      <w:r>
        <w:rPr>
          <w:rFonts w:hint="eastAsia"/>
        </w:rPr>
        <w:t>1</w:t>
      </w:r>
      <w:r>
        <w:rPr>
          <w:rFonts w:hint="eastAsia"/>
        </w:rPr>
        <w:t>月</w:t>
      </w:r>
      <w:r>
        <w:rPr>
          <w:rFonts w:hint="eastAsia"/>
        </w:rPr>
        <w:t>12</w:t>
      </w:r>
      <w:r>
        <w:rPr>
          <w:rFonts w:hint="eastAsia"/>
        </w:rPr>
        <w:t>日。</w:t>
      </w:r>
    </w:p>
    <w:p w:rsidR="002D5CCE" w:rsidRDefault="002D5CCE" w:rsidP="002D5CCE">
      <w:pPr>
        <w:widowControl/>
        <w:spacing w:afterLines="25" w:after="78" w:line="300" w:lineRule="auto"/>
        <w:ind w:firstLineChars="200" w:firstLine="480"/>
        <w:jc w:val="left"/>
      </w:pPr>
    </w:p>
    <w:p w:rsidR="002D5CCE" w:rsidRDefault="002D5CCE" w:rsidP="002D5CCE">
      <w:pPr>
        <w:widowControl/>
        <w:spacing w:afterLines="25" w:after="78" w:line="300" w:lineRule="auto"/>
        <w:ind w:firstLineChars="200" w:firstLine="480"/>
        <w:jc w:val="left"/>
      </w:pPr>
      <w:r>
        <w:rPr>
          <w:rFonts w:hint="eastAsia"/>
        </w:rPr>
        <w:t>现本调查结束，根据调查结果和《对外贸易壁垒调查规则》第三十一条规定，商务部认定，台湾地区对大陆贸易限制措施存在《对外贸易壁垒调查规则》第三条所规定的情形，构成贸易壁垒。</w:t>
      </w:r>
    </w:p>
    <w:p w:rsidR="002D5CCE" w:rsidRDefault="002D5CCE" w:rsidP="002D5CCE">
      <w:pPr>
        <w:widowControl/>
        <w:spacing w:afterLines="25" w:after="78" w:line="300" w:lineRule="auto"/>
        <w:jc w:val="left"/>
      </w:pPr>
    </w:p>
    <w:p w:rsidR="002D5CCE" w:rsidRDefault="002D5CCE" w:rsidP="002D5CCE">
      <w:pPr>
        <w:widowControl/>
        <w:spacing w:afterLines="25" w:after="78" w:line="300" w:lineRule="auto"/>
        <w:jc w:val="right"/>
      </w:pPr>
      <w:r>
        <w:rPr>
          <w:rFonts w:hint="eastAsia"/>
        </w:rPr>
        <w:t>商</w:t>
      </w:r>
      <w:r>
        <w:rPr>
          <w:rFonts w:hint="eastAsia"/>
        </w:rPr>
        <w:t xml:space="preserve"> </w:t>
      </w:r>
      <w:proofErr w:type="gramStart"/>
      <w:r>
        <w:rPr>
          <w:rFonts w:hint="eastAsia"/>
        </w:rPr>
        <w:t>务</w:t>
      </w:r>
      <w:proofErr w:type="gramEnd"/>
      <w:r>
        <w:rPr>
          <w:rFonts w:hint="eastAsia"/>
        </w:rPr>
        <w:t xml:space="preserve"> </w:t>
      </w:r>
      <w:r>
        <w:rPr>
          <w:rFonts w:hint="eastAsia"/>
        </w:rPr>
        <w:t>部</w:t>
      </w:r>
    </w:p>
    <w:p w:rsidR="002D5CCE" w:rsidRDefault="002D5CCE" w:rsidP="002D5CCE">
      <w:pPr>
        <w:widowControl/>
        <w:spacing w:afterLines="25" w:after="78" w:line="300" w:lineRule="auto"/>
        <w:jc w:val="right"/>
      </w:pPr>
    </w:p>
    <w:p w:rsidR="002D5CCE" w:rsidRDefault="002D5CCE" w:rsidP="002D5CCE">
      <w:pPr>
        <w:widowControl/>
        <w:spacing w:afterLines="25" w:after="78" w:line="300" w:lineRule="auto"/>
        <w:jc w:val="right"/>
      </w:pPr>
      <w:r>
        <w:rPr>
          <w:rFonts w:hint="eastAsia"/>
        </w:rPr>
        <w:t>2023</w:t>
      </w:r>
      <w:r>
        <w:rPr>
          <w:rFonts w:hint="eastAsia"/>
        </w:rPr>
        <w:t>年</w:t>
      </w:r>
      <w:r>
        <w:rPr>
          <w:rFonts w:hint="eastAsia"/>
        </w:rPr>
        <w:t>12</w:t>
      </w:r>
      <w:r>
        <w:rPr>
          <w:rFonts w:hint="eastAsia"/>
        </w:rPr>
        <w:t>月</w:t>
      </w:r>
      <w:r>
        <w:rPr>
          <w:rFonts w:hint="eastAsia"/>
        </w:rPr>
        <w:t>15</w:t>
      </w:r>
      <w:r>
        <w:rPr>
          <w:rFonts w:hint="eastAsia"/>
        </w:rPr>
        <w:t>日</w:t>
      </w:r>
    </w:p>
    <w:p w:rsidR="002D5CCE" w:rsidRDefault="002D5CCE" w:rsidP="002D5CCE">
      <w:pPr>
        <w:widowControl/>
        <w:spacing w:afterLines="25" w:after="78" w:line="300" w:lineRule="auto"/>
        <w:ind w:right="960"/>
      </w:pPr>
    </w:p>
    <w:p w:rsidR="002D5CCE" w:rsidRDefault="002D5CCE" w:rsidP="002D5CCE">
      <w:pPr>
        <w:widowControl/>
        <w:spacing w:afterLines="25" w:after="78" w:line="300" w:lineRule="auto"/>
        <w:ind w:right="84"/>
      </w:pPr>
      <w:r>
        <w:rPr>
          <w:rFonts w:hint="eastAsia"/>
        </w:rPr>
        <w:t>(</w:t>
      </w:r>
      <w:r>
        <w:rPr>
          <w:rFonts w:hint="eastAsia"/>
        </w:rPr>
        <w:t>来源：中华人民共和国商务部</w:t>
      </w:r>
    </w:p>
    <w:p w:rsidR="002D5CCE" w:rsidRPr="002D5CCE" w:rsidRDefault="002D5CCE" w:rsidP="002D5CCE">
      <w:pPr>
        <w:widowControl/>
        <w:spacing w:afterLines="25" w:after="78" w:line="300" w:lineRule="auto"/>
        <w:ind w:right="84"/>
      </w:pPr>
      <w:r w:rsidRPr="002D5CCE">
        <w:t>http://www.mofcom.gov.cn/article/zcfb/zcblgg/202312/20231203460950.shtml</w:t>
      </w:r>
      <w:r>
        <w:t>)</w:t>
      </w:r>
    </w:p>
    <w:p w:rsidR="000C3457" w:rsidRDefault="000C3457">
      <w:pPr>
        <w:widowControl/>
        <w:jc w:val="left"/>
      </w:pPr>
      <w:r>
        <w:br w:type="page"/>
      </w:r>
    </w:p>
    <w:p w:rsidR="000C3457" w:rsidRPr="000C3457" w:rsidRDefault="000C3457" w:rsidP="006A7563">
      <w:pPr>
        <w:widowControl/>
        <w:spacing w:afterLines="25" w:after="78" w:line="300" w:lineRule="auto"/>
        <w:jc w:val="center"/>
        <w:outlineLvl w:val="0"/>
        <w:rPr>
          <w:b/>
        </w:rPr>
      </w:pPr>
      <w:bookmarkStart w:id="32" w:name="_Toc154743596"/>
      <w:r w:rsidRPr="000C3457">
        <w:rPr>
          <w:rFonts w:hint="eastAsia"/>
          <w:b/>
        </w:rPr>
        <w:lastRenderedPageBreak/>
        <w:t>国务院关税税则委员会关于中止《海峡两岸经济合作框架协议》部分产品关税减让的公告</w:t>
      </w:r>
      <w:bookmarkEnd w:id="32"/>
    </w:p>
    <w:p w:rsidR="000C3457" w:rsidRPr="000C3457" w:rsidRDefault="000C3457" w:rsidP="000C3457">
      <w:pPr>
        <w:widowControl/>
        <w:spacing w:afterLines="25" w:after="78" w:line="300" w:lineRule="auto"/>
        <w:jc w:val="left"/>
      </w:pPr>
    </w:p>
    <w:p w:rsidR="000C3457" w:rsidRDefault="000C3457" w:rsidP="000C3457">
      <w:pPr>
        <w:widowControl/>
        <w:spacing w:afterLines="25" w:after="78" w:line="300" w:lineRule="auto"/>
        <w:jc w:val="center"/>
      </w:pPr>
      <w:proofErr w:type="gramStart"/>
      <w:r w:rsidRPr="000C3457">
        <w:rPr>
          <w:rFonts w:hint="eastAsia"/>
        </w:rPr>
        <w:t>税委会</w:t>
      </w:r>
      <w:proofErr w:type="gramEnd"/>
      <w:r w:rsidRPr="000C3457">
        <w:rPr>
          <w:rFonts w:hint="eastAsia"/>
        </w:rPr>
        <w:t>公告</w:t>
      </w:r>
      <w:r w:rsidRPr="000C3457">
        <w:rPr>
          <w:rFonts w:hint="eastAsia"/>
        </w:rPr>
        <w:t>2023</w:t>
      </w:r>
      <w:r w:rsidRPr="000C3457">
        <w:rPr>
          <w:rFonts w:hint="eastAsia"/>
        </w:rPr>
        <w:t>年第</w:t>
      </w:r>
      <w:r w:rsidRPr="000C3457">
        <w:rPr>
          <w:rFonts w:hint="eastAsia"/>
        </w:rPr>
        <w:t>9</w:t>
      </w:r>
      <w:r w:rsidRPr="000C3457">
        <w:rPr>
          <w:rFonts w:hint="eastAsia"/>
        </w:rPr>
        <w:t>号</w:t>
      </w:r>
    </w:p>
    <w:p w:rsidR="000C3457" w:rsidRDefault="000C3457" w:rsidP="000C3457">
      <w:pPr>
        <w:widowControl/>
        <w:spacing w:afterLines="25" w:after="78" w:line="300" w:lineRule="auto"/>
        <w:jc w:val="left"/>
      </w:pPr>
    </w:p>
    <w:p w:rsidR="000C3457" w:rsidRDefault="000C3457" w:rsidP="000C3457">
      <w:pPr>
        <w:widowControl/>
        <w:spacing w:afterLines="25" w:after="78" w:line="300" w:lineRule="auto"/>
        <w:ind w:firstLineChars="200" w:firstLine="480"/>
        <w:jc w:val="left"/>
      </w:pPr>
      <w:r>
        <w:rPr>
          <w:rFonts w:hint="eastAsia"/>
        </w:rPr>
        <w:t>台湾地区单方面对大陆产品出口采取歧视性的禁止、限制等措施，违反了《海峡两岸经济合作框架协议》规定。根据《海峡两岸经济合作框架协议》，国务院关税税则委员会按规定和程序决定，中止《海峡两岸经济合作框架协议》部分产品关税减让。希望台湾地区采取有效措施，取消对大陆的贸易限制。现将有关事项公告如下：</w:t>
      </w:r>
    </w:p>
    <w:p w:rsidR="000C3457" w:rsidRDefault="000C3457" w:rsidP="000C3457">
      <w:pPr>
        <w:widowControl/>
        <w:spacing w:afterLines="25" w:after="78" w:line="300" w:lineRule="auto"/>
        <w:ind w:firstLineChars="200" w:firstLine="480"/>
        <w:jc w:val="left"/>
      </w:pPr>
    </w:p>
    <w:p w:rsidR="000C3457" w:rsidRDefault="000C3457" w:rsidP="000C3457">
      <w:pPr>
        <w:widowControl/>
        <w:spacing w:afterLines="25" w:after="78" w:line="300" w:lineRule="auto"/>
        <w:ind w:firstLineChars="200" w:firstLine="480"/>
        <w:jc w:val="left"/>
      </w:pPr>
      <w:r>
        <w:rPr>
          <w:rFonts w:hint="eastAsia"/>
        </w:rPr>
        <w:t>自</w:t>
      </w:r>
      <w:r>
        <w:rPr>
          <w:rFonts w:hint="eastAsia"/>
        </w:rPr>
        <w:t>2024</w:t>
      </w:r>
      <w:r>
        <w:rPr>
          <w:rFonts w:hint="eastAsia"/>
        </w:rPr>
        <w:t>年</w:t>
      </w:r>
      <w:r>
        <w:rPr>
          <w:rFonts w:hint="eastAsia"/>
        </w:rPr>
        <w:t>1</w:t>
      </w:r>
      <w:r>
        <w:rPr>
          <w:rFonts w:hint="eastAsia"/>
        </w:rPr>
        <w:t>月</w:t>
      </w:r>
      <w:r>
        <w:rPr>
          <w:rFonts w:hint="eastAsia"/>
        </w:rPr>
        <w:t>1</w:t>
      </w:r>
      <w:r>
        <w:rPr>
          <w:rFonts w:hint="eastAsia"/>
        </w:rPr>
        <w:t>日起，对原产于台湾地区的附件所列丙烯、对二甲苯等</w:t>
      </w:r>
      <w:r>
        <w:rPr>
          <w:rFonts w:hint="eastAsia"/>
        </w:rPr>
        <w:t>12</w:t>
      </w:r>
      <w:r>
        <w:rPr>
          <w:rFonts w:hint="eastAsia"/>
        </w:rPr>
        <w:t>个税目进口产品，中止适用《海峡两岸经济合作框架协议》协定税率，按现行有关规定执行。</w:t>
      </w:r>
      <w:r>
        <w:rPr>
          <w:rFonts w:hint="eastAsia"/>
        </w:rPr>
        <w:t xml:space="preserve"> </w:t>
      </w:r>
    </w:p>
    <w:p w:rsidR="000C3457" w:rsidRDefault="000C3457" w:rsidP="000C3457">
      <w:pPr>
        <w:widowControl/>
        <w:spacing w:afterLines="25" w:after="78" w:line="300" w:lineRule="auto"/>
        <w:jc w:val="left"/>
      </w:pPr>
    </w:p>
    <w:p w:rsidR="000C3457" w:rsidRDefault="000C3457" w:rsidP="000C3457">
      <w:pPr>
        <w:widowControl/>
        <w:spacing w:afterLines="25" w:after="78" w:line="300" w:lineRule="auto"/>
        <w:jc w:val="left"/>
      </w:pPr>
      <w:r>
        <w:rPr>
          <w:rFonts w:hint="eastAsia"/>
        </w:rPr>
        <w:t>附件：中止《海峡两岸经济合作框架协议》关税减让产品清单</w:t>
      </w:r>
    </w:p>
    <w:p w:rsidR="000C3457" w:rsidRDefault="000C3457" w:rsidP="000C3457">
      <w:pPr>
        <w:widowControl/>
        <w:spacing w:afterLines="25" w:after="78" w:line="300" w:lineRule="auto"/>
        <w:jc w:val="left"/>
      </w:pPr>
      <w:r>
        <w:rPr>
          <w:rFonts w:hint="eastAsia"/>
        </w:rPr>
        <w:t>(</w:t>
      </w:r>
      <w:r>
        <w:rPr>
          <w:rFonts w:hint="eastAsia"/>
        </w:rPr>
        <w:t>清单内容略</w:t>
      </w:r>
      <w:r>
        <w:t>)</w:t>
      </w:r>
    </w:p>
    <w:p w:rsidR="000C3457" w:rsidRPr="000C3457" w:rsidRDefault="000C3457" w:rsidP="000C3457">
      <w:pPr>
        <w:widowControl/>
        <w:spacing w:afterLines="25" w:after="78" w:line="300" w:lineRule="auto"/>
        <w:jc w:val="left"/>
      </w:pPr>
    </w:p>
    <w:p w:rsidR="000C3457" w:rsidRDefault="000C3457" w:rsidP="000C3457">
      <w:pPr>
        <w:widowControl/>
        <w:spacing w:afterLines="25" w:after="78" w:line="300" w:lineRule="auto"/>
        <w:jc w:val="right"/>
      </w:pPr>
      <w:r>
        <w:rPr>
          <w:rFonts w:hint="eastAsia"/>
        </w:rPr>
        <w:t>国务院关税税则委员会</w:t>
      </w:r>
    </w:p>
    <w:p w:rsidR="000C3457" w:rsidRPr="000C3457" w:rsidRDefault="000C3457" w:rsidP="000C3457">
      <w:pPr>
        <w:widowControl/>
        <w:spacing w:afterLines="25" w:after="78" w:line="300" w:lineRule="auto"/>
        <w:jc w:val="right"/>
      </w:pPr>
    </w:p>
    <w:p w:rsidR="000C3457" w:rsidRDefault="000C3457" w:rsidP="000C3457">
      <w:pPr>
        <w:widowControl/>
        <w:spacing w:afterLines="25" w:after="78" w:line="300" w:lineRule="auto"/>
        <w:jc w:val="right"/>
      </w:pPr>
      <w:r>
        <w:rPr>
          <w:rFonts w:hint="eastAsia"/>
        </w:rPr>
        <w:t>2023</w:t>
      </w:r>
      <w:r>
        <w:rPr>
          <w:rFonts w:hint="eastAsia"/>
        </w:rPr>
        <w:t>年</w:t>
      </w:r>
      <w:r>
        <w:rPr>
          <w:rFonts w:hint="eastAsia"/>
        </w:rPr>
        <w:t>12</w:t>
      </w:r>
      <w:r>
        <w:rPr>
          <w:rFonts w:hint="eastAsia"/>
        </w:rPr>
        <w:t>月</w:t>
      </w:r>
      <w:r>
        <w:rPr>
          <w:rFonts w:hint="eastAsia"/>
        </w:rPr>
        <w:t>20</w:t>
      </w:r>
      <w:r>
        <w:rPr>
          <w:rFonts w:hint="eastAsia"/>
        </w:rPr>
        <w:t>日</w:t>
      </w:r>
    </w:p>
    <w:p w:rsidR="006858DE" w:rsidRDefault="006858DE" w:rsidP="006858DE">
      <w:pPr>
        <w:widowControl/>
        <w:spacing w:afterLines="25" w:after="78" w:line="300" w:lineRule="auto"/>
        <w:ind w:right="960"/>
      </w:pPr>
    </w:p>
    <w:p w:rsidR="006858DE" w:rsidRDefault="006858DE" w:rsidP="006858DE">
      <w:pPr>
        <w:widowControl/>
        <w:spacing w:afterLines="25" w:after="78" w:line="300" w:lineRule="auto"/>
        <w:ind w:right="960"/>
      </w:pPr>
      <w:r>
        <w:rPr>
          <w:rFonts w:hint="eastAsia"/>
        </w:rPr>
        <w:t>(</w:t>
      </w:r>
      <w:r>
        <w:rPr>
          <w:rFonts w:hint="eastAsia"/>
        </w:rPr>
        <w:t>来源：中华人民共和国财政部</w:t>
      </w:r>
    </w:p>
    <w:p w:rsidR="006858DE" w:rsidRPr="000C3457" w:rsidRDefault="006858DE" w:rsidP="006858DE">
      <w:pPr>
        <w:widowControl/>
        <w:spacing w:afterLines="25" w:after="78" w:line="300" w:lineRule="auto"/>
        <w:ind w:right="960"/>
      </w:pPr>
      <w:r w:rsidRPr="006858DE">
        <w:t>https://www.mof.gov.cn/jrttts/202312/t20231222_3923491.htm</w:t>
      </w:r>
      <w:r>
        <w:t>)</w:t>
      </w:r>
    </w:p>
    <w:p w:rsidR="000A5182" w:rsidRDefault="000A5182">
      <w:pPr>
        <w:widowControl/>
        <w:jc w:val="left"/>
      </w:pPr>
      <w:r>
        <w:br w:type="page"/>
      </w:r>
    </w:p>
    <w:p w:rsidR="000A5182" w:rsidRPr="000A5182" w:rsidRDefault="000A5182" w:rsidP="000A5182">
      <w:pPr>
        <w:widowControl/>
        <w:spacing w:afterLines="25" w:after="78" w:line="300" w:lineRule="auto"/>
        <w:jc w:val="center"/>
        <w:outlineLvl w:val="0"/>
        <w:rPr>
          <w:b/>
        </w:rPr>
      </w:pPr>
      <w:bookmarkStart w:id="33" w:name="_Toc154743597"/>
      <w:r w:rsidRPr="000A5182">
        <w:rPr>
          <w:rFonts w:hint="eastAsia"/>
          <w:b/>
        </w:rPr>
        <w:lastRenderedPageBreak/>
        <w:t>商务部已批准符合石墨物项临时出口管制措施的若干申请</w:t>
      </w:r>
      <w:bookmarkEnd w:id="33"/>
    </w:p>
    <w:p w:rsidR="000A5182" w:rsidRDefault="000A5182" w:rsidP="000A5182">
      <w:pPr>
        <w:widowControl/>
        <w:spacing w:afterLines="25" w:after="78" w:line="300" w:lineRule="auto"/>
        <w:ind w:firstLineChars="200" w:firstLine="480"/>
        <w:jc w:val="left"/>
      </w:pPr>
    </w:p>
    <w:p w:rsidR="000A5182" w:rsidRDefault="000A5182" w:rsidP="000A5182">
      <w:pPr>
        <w:widowControl/>
        <w:spacing w:afterLines="25" w:after="78" w:line="300" w:lineRule="auto"/>
        <w:ind w:firstLineChars="200" w:firstLine="480"/>
        <w:jc w:val="left"/>
      </w:pPr>
      <w:r>
        <w:rPr>
          <w:rFonts w:hint="eastAsia"/>
        </w:rPr>
        <w:t>12</w:t>
      </w:r>
      <w:r>
        <w:rPr>
          <w:rFonts w:hint="eastAsia"/>
        </w:rPr>
        <w:t>月</w:t>
      </w:r>
      <w:r>
        <w:rPr>
          <w:rFonts w:hint="eastAsia"/>
        </w:rPr>
        <w:t>14</w:t>
      </w:r>
      <w:r>
        <w:rPr>
          <w:rFonts w:hint="eastAsia"/>
        </w:rPr>
        <w:t>日，商务部召开新闻发布会。商务部新闻发言人束</w:t>
      </w:r>
      <w:proofErr w:type="gramStart"/>
      <w:r>
        <w:rPr>
          <w:rFonts w:hint="eastAsia"/>
        </w:rPr>
        <w:t>珏</w:t>
      </w:r>
      <w:proofErr w:type="gramEnd"/>
      <w:r>
        <w:rPr>
          <w:rFonts w:hint="eastAsia"/>
        </w:rPr>
        <w:t>婷介绍近期商务领域重点工作有关情况，并回答记者提问。</w:t>
      </w:r>
    </w:p>
    <w:p w:rsidR="000A5182" w:rsidRDefault="000A5182" w:rsidP="000A5182">
      <w:pPr>
        <w:widowControl/>
        <w:spacing w:afterLines="25" w:after="78" w:line="300" w:lineRule="auto"/>
        <w:ind w:firstLineChars="200" w:firstLine="480"/>
        <w:jc w:val="left"/>
      </w:pPr>
    </w:p>
    <w:p w:rsidR="000A5182" w:rsidRDefault="000A5182" w:rsidP="000A5182">
      <w:pPr>
        <w:widowControl/>
        <w:spacing w:afterLines="25" w:after="78" w:line="300" w:lineRule="auto"/>
        <w:ind w:firstLineChars="200" w:firstLine="480"/>
        <w:jc w:val="left"/>
      </w:pPr>
      <w:r>
        <w:rPr>
          <w:rFonts w:hint="eastAsia"/>
        </w:rPr>
        <w:t>束</w:t>
      </w:r>
      <w:proofErr w:type="gramStart"/>
      <w:r>
        <w:rPr>
          <w:rFonts w:hint="eastAsia"/>
        </w:rPr>
        <w:t>珏</w:t>
      </w:r>
      <w:proofErr w:type="gramEnd"/>
      <w:r>
        <w:rPr>
          <w:rFonts w:hint="eastAsia"/>
        </w:rPr>
        <w:t>婷表示，自</w:t>
      </w:r>
      <w:r>
        <w:rPr>
          <w:rFonts w:hint="eastAsia"/>
        </w:rPr>
        <w:t>12</w:t>
      </w:r>
      <w:r>
        <w:rPr>
          <w:rFonts w:hint="eastAsia"/>
        </w:rPr>
        <w:t>月</w:t>
      </w:r>
      <w:r>
        <w:rPr>
          <w:rFonts w:hint="eastAsia"/>
        </w:rPr>
        <w:t>1</w:t>
      </w:r>
      <w:r>
        <w:rPr>
          <w:rFonts w:hint="eastAsia"/>
        </w:rPr>
        <w:t>日优化调整石墨物项临时出口管制措施正式实施以来，商务部陆续收到了相关企业的出口申请，经依法依规审核，已批准了若干符合规定的申请，商务部将继续依法依规对企业的许可申请进行审核，并</w:t>
      </w:r>
      <w:proofErr w:type="gramStart"/>
      <w:r>
        <w:rPr>
          <w:rFonts w:hint="eastAsia"/>
        </w:rPr>
        <w:t>作</w:t>
      </w:r>
      <w:proofErr w:type="gramEnd"/>
      <w:r>
        <w:rPr>
          <w:rFonts w:hint="eastAsia"/>
        </w:rPr>
        <w:t>出决定。</w:t>
      </w:r>
    </w:p>
    <w:p w:rsidR="000A5182" w:rsidRDefault="000A5182" w:rsidP="000A5182">
      <w:pPr>
        <w:widowControl/>
        <w:spacing w:afterLines="25" w:after="78" w:line="300" w:lineRule="auto"/>
        <w:jc w:val="left"/>
      </w:pPr>
    </w:p>
    <w:p w:rsidR="000A5182" w:rsidRDefault="000A5182" w:rsidP="000A5182">
      <w:pPr>
        <w:widowControl/>
        <w:spacing w:afterLines="25" w:after="78" w:line="300" w:lineRule="auto"/>
        <w:jc w:val="left"/>
      </w:pPr>
      <w:r>
        <w:rPr>
          <w:rFonts w:hint="eastAsia"/>
        </w:rPr>
        <w:t>(</w:t>
      </w:r>
      <w:r>
        <w:rPr>
          <w:rFonts w:hint="eastAsia"/>
        </w:rPr>
        <w:t>来源：中新网</w:t>
      </w:r>
    </w:p>
    <w:p w:rsidR="000A5182" w:rsidRPr="000A5182" w:rsidRDefault="000A5182" w:rsidP="000A5182">
      <w:pPr>
        <w:widowControl/>
        <w:spacing w:afterLines="25" w:after="78" w:line="300" w:lineRule="auto"/>
        <w:jc w:val="left"/>
      </w:pPr>
      <w:r w:rsidRPr="000A5182">
        <w:t>https://www.chinanews.com.cn/cj/shipin/cns-d/2023/12-14/news977782.shtml</w:t>
      </w:r>
      <w:r>
        <w:t>)</w:t>
      </w:r>
    </w:p>
    <w:p w:rsidR="000A5182" w:rsidRDefault="000A5182">
      <w:pPr>
        <w:widowControl/>
        <w:jc w:val="left"/>
      </w:pPr>
      <w:r>
        <w:br w:type="page"/>
      </w:r>
    </w:p>
    <w:p w:rsidR="000A5182" w:rsidRPr="000A5182" w:rsidRDefault="000A5182" w:rsidP="000A5182">
      <w:pPr>
        <w:widowControl/>
        <w:spacing w:afterLines="25" w:after="78" w:line="300" w:lineRule="auto"/>
        <w:jc w:val="center"/>
        <w:outlineLvl w:val="0"/>
        <w:rPr>
          <w:b/>
        </w:rPr>
      </w:pPr>
      <w:bookmarkStart w:id="34" w:name="_Toc154743598"/>
      <w:r w:rsidRPr="000A5182">
        <w:rPr>
          <w:rFonts w:hint="eastAsia"/>
          <w:b/>
        </w:rPr>
        <w:lastRenderedPageBreak/>
        <w:t>美商务部将四家中国企业移出“未经核实清单”</w:t>
      </w:r>
      <w:bookmarkEnd w:id="34"/>
    </w:p>
    <w:p w:rsidR="000A5182" w:rsidRDefault="000A5182" w:rsidP="000A5182">
      <w:pPr>
        <w:widowControl/>
        <w:spacing w:afterLines="25" w:after="78" w:line="300" w:lineRule="auto"/>
        <w:jc w:val="left"/>
      </w:pPr>
    </w:p>
    <w:p w:rsidR="000A5182" w:rsidRDefault="000A5182" w:rsidP="000A5182">
      <w:pPr>
        <w:widowControl/>
        <w:spacing w:afterLines="25" w:after="78" w:line="300" w:lineRule="auto"/>
        <w:ind w:firstLineChars="200" w:firstLine="480"/>
        <w:jc w:val="left"/>
      </w:pPr>
      <w:r w:rsidRPr="000A5182">
        <w:rPr>
          <w:rFonts w:hint="eastAsia"/>
        </w:rPr>
        <w:t>据美国政府在《联邦公报》</w:t>
      </w:r>
      <w:r w:rsidR="003846F9">
        <w:rPr>
          <w:rFonts w:hint="eastAsia"/>
        </w:rPr>
        <w:t>(</w:t>
      </w:r>
      <w:r w:rsidRPr="000A5182">
        <w:rPr>
          <w:rFonts w:hint="eastAsia"/>
        </w:rPr>
        <w:t>Federal Register</w:t>
      </w:r>
      <w:r w:rsidR="003846F9">
        <w:rPr>
          <w:rFonts w:hint="eastAsia"/>
        </w:rPr>
        <w:t>)</w:t>
      </w:r>
      <w:r w:rsidRPr="000A5182">
        <w:rPr>
          <w:rFonts w:hint="eastAsia"/>
        </w:rPr>
        <w:t>上发布的信息，一份由美国商务部工业与安全局</w:t>
      </w:r>
      <w:r w:rsidR="003846F9">
        <w:rPr>
          <w:rFonts w:hint="eastAsia"/>
        </w:rPr>
        <w:t>(</w:t>
      </w:r>
      <w:r w:rsidRPr="000A5182">
        <w:rPr>
          <w:rFonts w:hint="eastAsia"/>
        </w:rPr>
        <w:t>Bureau of Industry and Security</w:t>
      </w:r>
      <w:r w:rsidR="003846F9">
        <w:rPr>
          <w:rFonts w:hint="eastAsia"/>
        </w:rPr>
        <w:t>)</w:t>
      </w:r>
      <w:r w:rsidRPr="000A5182">
        <w:rPr>
          <w:rFonts w:hint="eastAsia"/>
        </w:rPr>
        <w:t>拟于</w:t>
      </w:r>
      <w:r w:rsidRPr="000A5182">
        <w:rPr>
          <w:rFonts w:hint="eastAsia"/>
        </w:rPr>
        <w:t>12</w:t>
      </w:r>
      <w:r w:rsidRPr="000A5182">
        <w:rPr>
          <w:rFonts w:hint="eastAsia"/>
        </w:rPr>
        <w:t>月</w:t>
      </w:r>
      <w:r w:rsidRPr="000A5182">
        <w:rPr>
          <w:rFonts w:hint="eastAsia"/>
        </w:rPr>
        <w:t>19</w:t>
      </w:r>
      <w:r w:rsidRPr="000A5182">
        <w:rPr>
          <w:rFonts w:hint="eastAsia"/>
        </w:rPr>
        <w:t>日发布的文件显示，工业与安全局修订美国《出口管理条例》</w:t>
      </w:r>
      <w:r w:rsidR="003846F9">
        <w:rPr>
          <w:rFonts w:hint="eastAsia"/>
        </w:rPr>
        <w:t>(</w:t>
      </w:r>
      <w:r w:rsidRPr="000A5182">
        <w:rPr>
          <w:rFonts w:hint="eastAsia"/>
        </w:rPr>
        <w:t>EAR</w:t>
      </w:r>
      <w:r w:rsidR="003846F9">
        <w:rPr>
          <w:rFonts w:hint="eastAsia"/>
        </w:rPr>
        <w:t>)</w:t>
      </w:r>
      <w:r w:rsidRPr="000A5182">
        <w:rPr>
          <w:rFonts w:hint="eastAsia"/>
        </w:rPr>
        <w:t>，将</w:t>
      </w:r>
      <w:r w:rsidRPr="000A5182">
        <w:rPr>
          <w:rFonts w:hint="eastAsia"/>
        </w:rPr>
        <w:t>4</w:t>
      </w:r>
      <w:r w:rsidRPr="000A5182">
        <w:rPr>
          <w:rFonts w:hint="eastAsia"/>
        </w:rPr>
        <w:t>家中国公司移出“未经验证清单”</w:t>
      </w:r>
      <w:r w:rsidR="003846F9">
        <w:rPr>
          <w:rFonts w:hint="eastAsia"/>
        </w:rPr>
        <w:t>(</w:t>
      </w:r>
      <w:r w:rsidRPr="000A5182">
        <w:rPr>
          <w:rFonts w:hint="eastAsia"/>
        </w:rPr>
        <w:t>UVL</w:t>
      </w:r>
      <w:r w:rsidR="003846F9">
        <w:rPr>
          <w:rFonts w:hint="eastAsia"/>
        </w:rPr>
        <w:t>)</w:t>
      </w:r>
      <w:r w:rsidRPr="000A5182">
        <w:rPr>
          <w:rFonts w:hint="eastAsia"/>
        </w:rPr>
        <w:t>，包括承德奥斯力特电子科技有限公司</w:t>
      </w:r>
      <w:r w:rsidR="003846F9">
        <w:rPr>
          <w:rFonts w:hint="eastAsia"/>
        </w:rPr>
        <w:t>(</w:t>
      </w:r>
      <w:r w:rsidRPr="000A5182">
        <w:rPr>
          <w:rFonts w:hint="eastAsia"/>
        </w:rPr>
        <w:t>Chengde Oscillator Electronic Technology Co.</w:t>
      </w:r>
      <w:r w:rsidR="003846F9">
        <w:rPr>
          <w:rFonts w:hint="eastAsia"/>
        </w:rPr>
        <w:t>)</w:t>
      </w:r>
      <w:r w:rsidRPr="000A5182">
        <w:rPr>
          <w:rFonts w:hint="eastAsia"/>
        </w:rPr>
        <w:t>、中国第二重型机械集团公司</w:t>
      </w:r>
      <w:r w:rsidR="003846F9">
        <w:rPr>
          <w:rFonts w:hint="eastAsia"/>
        </w:rPr>
        <w:t>(</w:t>
      </w:r>
      <w:r w:rsidRPr="000A5182">
        <w:rPr>
          <w:rFonts w:hint="eastAsia"/>
        </w:rPr>
        <w:t xml:space="preserve">China National </w:t>
      </w:r>
      <w:proofErr w:type="spellStart"/>
      <w:r w:rsidRPr="000A5182">
        <w:rPr>
          <w:rFonts w:hint="eastAsia"/>
        </w:rPr>
        <w:t>Erzhong</w:t>
      </w:r>
      <w:proofErr w:type="spellEnd"/>
      <w:r w:rsidRPr="000A5182">
        <w:rPr>
          <w:rFonts w:hint="eastAsia"/>
        </w:rPr>
        <w:t xml:space="preserve"> Group</w:t>
      </w:r>
      <w:r w:rsidR="003846F9">
        <w:rPr>
          <w:rFonts w:hint="eastAsia"/>
        </w:rPr>
        <w:t>)</w:t>
      </w:r>
      <w:r w:rsidRPr="000A5182">
        <w:rPr>
          <w:rFonts w:hint="eastAsia"/>
        </w:rPr>
        <w:t>、宁波大艾激光科技有限公司</w:t>
      </w:r>
      <w:r w:rsidR="003846F9">
        <w:rPr>
          <w:rFonts w:hint="eastAsia"/>
        </w:rPr>
        <w:t>(</w:t>
      </w:r>
      <w:r w:rsidRPr="000A5182">
        <w:rPr>
          <w:rFonts w:hint="eastAsia"/>
        </w:rPr>
        <w:t>Ningbo III Lasers Technology Co., Ltd.</w:t>
      </w:r>
      <w:r w:rsidR="003846F9">
        <w:rPr>
          <w:rFonts w:hint="eastAsia"/>
        </w:rPr>
        <w:t>)</w:t>
      </w:r>
      <w:r w:rsidRPr="000A5182">
        <w:rPr>
          <w:rFonts w:hint="eastAsia"/>
        </w:rPr>
        <w:t>以及新疆东方希望新能源有限公司</w:t>
      </w:r>
      <w:r w:rsidR="003846F9">
        <w:rPr>
          <w:rFonts w:hint="eastAsia"/>
        </w:rPr>
        <w:t>(</w:t>
      </w:r>
      <w:r w:rsidRPr="000A5182">
        <w:rPr>
          <w:rFonts w:hint="eastAsia"/>
        </w:rPr>
        <w:t>Xinjiang East Hope New Energy Company Ltd.</w:t>
      </w:r>
      <w:r w:rsidR="003846F9">
        <w:rPr>
          <w:rFonts w:hint="eastAsia"/>
        </w:rPr>
        <w:t>)</w:t>
      </w:r>
      <w:r w:rsidRPr="000A5182">
        <w:rPr>
          <w:rFonts w:hint="eastAsia"/>
        </w:rPr>
        <w:t>，这一修订自</w:t>
      </w:r>
      <w:r w:rsidRPr="000A5182">
        <w:rPr>
          <w:rFonts w:hint="eastAsia"/>
        </w:rPr>
        <w:t>12</w:t>
      </w:r>
      <w:r w:rsidRPr="000A5182">
        <w:rPr>
          <w:rFonts w:hint="eastAsia"/>
        </w:rPr>
        <w:t>月</w:t>
      </w:r>
      <w:r w:rsidRPr="000A5182">
        <w:rPr>
          <w:rFonts w:hint="eastAsia"/>
        </w:rPr>
        <w:t>15</w:t>
      </w:r>
      <w:r w:rsidRPr="000A5182">
        <w:rPr>
          <w:rFonts w:hint="eastAsia"/>
        </w:rPr>
        <w:t>日起生效。</w:t>
      </w:r>
    </w:p>
    <w:p w:rsidR="000A5182" w:rsidRDefault="000A5182" w:rsidP="000A5182">
      <w:pPr>
        <w:widowControl/>
        <w:spacing w:afterLines="25" w:after="78" w:line="300" w:lineRule="auto"/>
        <w:jc w:val="left"/>
      </w:pPr>
    </w:p>
    <w:p w:rsidR="000A5182" w:rsidRDefault="000A5182" w:rsidP="000A5182">
      <w:pPr>
        <w:widowControl/>
        <w:spacing w:afterLines="25" w:after="78" w:line="300" w:lineRule="auto"/>
        <w:jc w:val="left"/>
      </w:pPr>
      <w:r>
        <w:rPr>
          <w:rFonts w:hint="eastAsia"/>
        </w:rPr>
        <w:t>(</w:t>
      </w:r>
      <w:r>
        <w:rPr>
          <w:rFonts w:hint="eastAsia"/>
        </w:rPr>
        <w:t>来源：网易新闻</w:t>
      </w:r>
    </w:p>
    <w:p w:rsidR="000A5182" w:rsidRPr="000A5182" w:rsidRDefault="000A5182" w:rsidP="000A5182">
      <w:pPr>
        <w:widowControl/>
        <w:spacing w:afterLines="25" w:after="78" w:line="300" w:lineRule="auto"/>
        <w:jc w:val="left"/>
      </w:pPr>
      <w:r w:rsidRPr="000A5182">
        <w:t>https://www.163.com/dy/article/IM7S4GHV05198CJN.html</w:t>
      </w:r>
      <w:r>
        <w:t>)</w:t>
      </w:r>
    </w:p>
    <w:p w:rsidR="00833D2A" w:rsidRDefault="00833D2A">
      <w:pPr>
        <w:widowControl/>
        <w:jc w:val="left"/>
      </w:pPr>
      <w:r>
        <w:br w:type="page"/>
      </w:r>
    </w:p>
    <w:p w:rsidR="00833D2A" w:rsidRPr="00833D2A" w:rsidRDefault="00833D2A" w:rsidP="005125A9">
      <w:pPr>
        <w:widowControl/>
        <w:spacing w:afterLines="25" w:after="78" w:line="300" w:lineRule="auto"/>
        <w:jc w:val="center"/>
        <w:outlineLvl w:val="0"/>
        <w:rPr>
          <w:b/>
        </w:rPr>
      </w:pPr>
      <w:bookmarkStart w:id="35" w:name="_Toc154743599"/>
      <w:r w:rsidRPr="00833D2A">
        <w:rPr>
          <w:rFonts w:hint="eastAsia"/>
          <w:b/>
        </w:rPr>
        <w:lastRenderedPageBreak/>
        <w:t>中方对美国</w:t>
      </w:r>
      <w:r w:rsidRPr="00833D2A">
        <w:rPr>
          <w:b/>
        </w:rPr>
        <w:t>1</w:t>
      </w:r>
      <w:r w:rsidRPr="00833D2A">
        <w:rPr>
          <w:rFonts w:hint="eastAsia"/>
          <w:b/>
        </w:rPr>
        <w:t>家机构和</w:t>
      </w:r>
      <w:r w:rsidRPr="00833D2A">
        <w:rPr>
          <w:b/>
        </w:rPr>
        <w:t>2</w:t>
      </w:r>
      <w:r w:rsidRPr="00833D2A">
        <w:rPr>
          <w:rFonts w:hint="eastAsia"/>
          <w:b/>
        </w:rPr>
        <w:t>名个人采取反制措施</w:t>
      </w:r>
      <w:bookmarkEnd w:id="35"/>
    </w:p>
    <w:p w:rsidR="00833D2A" w:rsidRDefault="00833D2A" w:rsidP="00833D2A">
      <w:pPr>
        <w:widowControl/>
        <w:spacing w:afterLines="25" w:after="78" w:line="300" w:lineRule="auto"/>
        <w:jc w:val="left"/>
      </w:pPr>
    </w:p>
    <w:p w:rsidR="00833D2A" w:rsidRDefault="00833D2A" w:rsidP="00833D2A">
      <w:pPr>
        <w:widowControl/>
        <w:spacing w:afterLines="25" w:after="78" w:line="300" w:lineRule="auto"/>
        <w:ind w:firstLineChars="200" w:firstLine="480"/>
        <w:jc w:val="left"/>
      </w:pPr>
      <w:r>
        <w:rPr>
          <w:rFonts w:hint="eastAsia"/>
        </w:rPr>
        <w:t>中新网北京</w:t>
      </w:r>
      <w:r>
        <w:t>12</w:t>
      </w:r>
      <w:r>
        <w:rPr>
          <w:rFonts w:hint="eastAsia"/>
        </w:rPr>
        <w:t>月</w:t>
      </w:r>
      <w:r>
        <w:t>26</w:t>
      </w:r>
      <w:r>
        <w:rPr>
          <w:rFonts w:hint="eastAsia"/>
        </w:rPr>
        <w:t>日电</w:t>
      </w:r>
      <w:r>
        <w:t xml:space="preserve"> </w:t>
      </w:r>
      <w:r>
        <w:rPr>
          <w:rFonts w:hint="eastAsia"/>
        </w:rPr>
        <w:t>中国外交部发言人毛宁</w:t>
      </w:r>
      <w:r>
        <w:t>26</w:t>
      </w:r>
      <w:r>
        <w:rPr>
          <w:rFonts w:hint="eastAsia"/>
        </w:rPr>
        <w:t>日主持例行记者会。</w:t>
      </w:r>
    </w:p>
    <w:p w:rsidR="00833D2A" w:rsidRDefault="00833D2A" w:rsidP="00833D2A">
      <w:pPr>
        <w:widowControl/>
        <w:spacing w:afterLines="25" w:after="78" w:line="300" w:lineRule="auto"/>
        <w:ind w:firstLineChars="200" w:firstLine="480"/>
        <w:jc w:val="left"/>
      </w:pPr>
    </w:p>
    <w:p w:rsidR="00833D2A" w:rsidRDefault="00833D2A" w:rsidP="00833D2A">
      <w:pPr>
        <w:widowControl/>
        <w:spacing w:afterLines="25" w:after="78" w:line="300" w:lineRule="auto"/>
        <w:ind w:firstLineChars="200" w:firstLine="480"/>
        <w:jc w:val="left"/>
      </w:pPr>
      <w:r>
        <w:rPr>
          <w:rFonts w:hint="eastAsia"/>
        </w:rPr>
        <w:t>有记者提问：近日，美方</w:t>
      </w:r>
      <w:proofErr w:type="gramStart"/>
      <w:r>
        <w:rPr>
          <w:rFonts w:hint="eastAsia"/>
        </w:rPr>
        <w:t>发布涉疆年度</w:t>
      </w:r>
      <w:proofErr w:type="gramEnd"/>
      <w:r>
        <w:rPr>
          <w:rFonts w:hint="eastAsia"/>
        </w:rPr>
        <w:t>人权报告，对</w:t>
      </w:r>
      <w:r>
        <w:t>2</w:t>
      </w:r>
      <w:r>
        <w:rPr>
          <w:rFonts w:hint="eastAsia"/>
        </w:rPr>
        <w:t>名中国官员和</w:t>
      </w:r>
      <w:r>
        <w:t>3</w:t>
      </w:r>
      <w:r>
        <w:rPr>
          <w:rFonts w:hint="eastAsia"/>
        </w:rPr>
        <w:t>家中国企业实施制裁。中方表示将采取坚决反制措施，发言人能否介绍中方的具体反制措施？</w:t>
      </w:r>
    </w:p>
    <w:p w:rsidR="00833D2A" w:rsidRDefault="00833D2A" w:rsidP="00833D2A">
      <w:pPr>
        <w:widowControl/>
        <w:spacing w:afterLines="25" w:after="78" w:line="300" w:lineRule="auto"/>
        <w:ind w:firstLineChars="200" w:firstLine="480"/>
        <w:jc w:val="left"/>
      </w:pPr>
    </w:p>
    <w:p w:rsidR="00833D2A" w:rsidRDefault="00833D2A" w:rsidP="00833D2A">
      <w:pPr>
        <w:widowControl/>
        <w:spacing w:afterLines="25" w:after="78" w:line="300" w:lineRule="auto"/>
        <w:ind w:firstLineChars="200" w:firstLine="480"/>
        <w:jc w:val="left"/>
      </w:pPr>
      <w:r>
        <w:rPr>
          <w:rFonts w:hint="eastAsia"/>
        </w:rPr>
        <w:t>毛宁：美方再次炮制</w:t>
      </w:r>
      <w:proofErr w:type="gramStart"/>
      <w:r>
        <w:rPr>
          <w:rFonts w:hint="eastAsia"/>
        </w:rPr>
        <w:t>散布涉疆虚假</w:t>
      </w:r>
      <w:proofErr w:type="gramEnd"/>
      <w:r>
        <w:rPr>
          <w:rFonts w:hint="eastAsia"/>
        </w:rPr>
        <w:t>叙事，以所谓新疆人权问题为借口对中方官员和企业实施非法制裁，严重干涉中国内政，严重违反国际法和国际关系基本准则，严重抹黑中方形象，严重损害中方有关官员和企业的合法权益。中方对此坚决反对、予以强烈谴责，已向美方提出严正交涉。</w:t>
      </w:r>
    </w:p>
    <w:p w:rsidR="00833D2A" w:rsidRDefault="00833D2A" w:rsidP="00833D2A">
      <w:pPr>
        <w:widowControl/>
        <w:spacing w:afterLines="25" w:after="78" w:line="300" w:lineRule="auto"/>
        <w:ind w:firstLineChars="200" w:firstLine="480"/>
        <w:jc w:val="left"/>
      </w:pPr>
    </w:p>
    <w:p w:rsidR="00833D2A" w:rsidRDefault="00833D2A" w:rsidP="00833D2A">
      <w:pPr>
        <w:widowControl/>
        <w:spacing w:afterLines="25" w:after="78" w:line="300" w:lineRule="auto"/>
        <w:ind w:firstLineChars="200" w:firstLine="480"/>
        <w:jc w:val="left"/>
      </w:pPr>
      <w:r>
        <w:rPr>
          <w:rFonts w:hint="eastAsia"/>
        </w:rPr>
        <w:t>根据《中华人民共和国反外国制裁法》，中方将对长期</w:t>
      </w:r>
      <w:proofErr w:type="gramStart"/>
      <w:r>
        <w:rPr>
          <w:rFonts w:hint="eastAsia"/>
        </w:rPr>
        <w:t>搜集涉疆敏感</w:t>
      </w:r>
      <w:proofErr w:type="gramEnd"/>
      <w:r>
        <w:rPr>
          <w:rFonts w:hint="eastAsia"/>
        </w:rPr>
        <w:t>信息、为美方</w:t>
      </w:r>
      <w:proofErr w:type="gramStart"/>
      <w:r>
        <w:rPr>
          <w:rFonts w:hint="eastAsia"/>
        </w:rPr>
        <w:t>涉疆非法</w:t>
      </w:r>
      <w:proofErr w:type="gramEnd"/>
      <w:r>
        <w:rPr>
          <w:rFonts w:hint="eastAsia"/>
        </w:rPr>
        <w:t>制裁提供“依据”的美国情报数据公司卡隆</w:t>
      </w:r>
      <w:r w:rsidR="004510DB">
        <w:rPr>
          <w:rFonts w:hint="eastAsia"/>
        </w:rPr>
        <w:t>(</w:t>
      </w:r>
      <w:proofErr w:type="spellStart"/>
      <w:r>
        <w:t>Kharon</w:t>
      </w:r>
      <w:proofErr w:type="spellEnd"/>
      <w:r w:rsidR="004510DB">
        <w:rPr>
          <w:rFonts w:hint="eastAsia"/>
        </w:rPr>
        <w:t>)</w:t>
      </w:r>
      <w:r>
        <w:rPr>
          <w:rFonts w:hint="eastAsia"/>
        </w:rPr>
        <w:t>等</w:t>
      </w:r>
      <w:r>
        <w:t>1</w:t>
      </w:r>
      <w:r>
        <w:rPr>
          <w:rFonts w:hint="eastAsia"/>
        </w:rPr>
        <w:t>家机构﹔对卡隆公司调查主任许勐</w:t>
      </w:r>
      <w:r w:rsidR="004510DB">
        <w:rPr>
          <w:rFonts w:hint="eastAsia"/>
        </w:rPr>
        <w:t>(</w:t>
      </w:r>
      <w:r>
        <w:t>Edmund Xu</w:t>
      </w:r>
      <w:r w:rsidR="004510DB">
        <w:rPr>
          <w:rFonts w:hint="eastAsia"/>
        </w:rPr>
        <w:t>)</w:t>
      </w:r>
      <w:r>
        <w:rPr>
          <w:rFonts w:hint="eastAsia"/>
        </w:rPr>
        <w:t>、前美高等国防研究中心研究员尼科尔·莫格雷特</w:t>
      </w:r>
      <w:r w:rsidR="004510DB">
        <w:rPr>
          <w:rFonts w:hint="eastAsia"/>
        </w:rPr>
        <w:t>(</w:t>
      </w:r>
      <w:r>
        <w:t xml:space="preserve">Nicole </w:t>
      </w:r>
      <w:proofErr w:type="spellStart"/>
      <w:r>
        <w:t>Morgret</w:t>
      </w:r>
      <w:proofErr w:type="spellEnd"/>
      <w:r w:rsidR="004510DB">
        <w:rPr>
          <w:rFonts w:hint="eastAsia"/>
        </w:rPr>
        <w:t>)</w:t>
      </w:r>
      <w:r>
        <w:rPr>
          <w:rFonts w:hint="eastAsia"/>
        </w:rPr>
        <w:t>等</w:t>
      </w:r>
      <w:r>
        <w:t>2</w:t>
      </w:r>
      <w:r>
        <w:rPr>
          <w:rFonts w:hint="eastAsia"/>
        </w:rPr>
        <w:t>人采取反制措施，禁止上述</w:t>
      </w:r>
      <w:r>
        <w:t>2</w:t>
      </w:r>
      <w:r>
        <w:rPr>
          <w:rFonts w:hint="eastAsia"/>
        </w:rPr>
        <w:t>人入境中国</w:t>
      </w:r>
      <w:r w:rsidR="004510DB">
        <w:rPr>
          <w:rFonts w:hint="eastAsia"/>
        </w:rPr>
        <w:t>(</w:t>
      </w:r>
      <w:r>
        <w:rPr>
          <w:rFonts w:hint="eastAsia"/>
        </w:rPr>
        <w:t>包括内地和香港、澳门特区</w:t>
      </w:r>
      <w:r w:rsidR="004510DB">
        <w:rPr>
          <w:rFonts w:hint="eastAsia"/>
        </w:rPr>
        <w:t>)</w:t>
      </w:r>
      <w:r>
        <w:rPr>
          <w:rFonts w:hint="eastAsia"/>
        </w:rPr>
        <w:t>，冻结上述公司和个人在中国境内的动产、不动产和其他各类财产，禁止中国境内的组织、个人与其进行有关交易、合作等活动。</w:t>
      </w:r>
    </w:p>
    <w:p w:rsidR="00833D2A" w:rsidRPr="00833D2A" w:rsidRDefault="00833D2A" w:rsidP="00833D2A">
      <w:pPr>
        <w:widowControl/>
        <w:spacing w:afterLines="25" w:after="78" w:line="300" w:lineRule="auto"/>
        <w:ind w:firstLineChars="200" w:firstLine="480"/>
        <w:jc w:val="left"/>
      </w:pPr>
    </w:p>
    <w:p w:rsidR="00833D2A" w:rsidRDefault="00833D2A" w:rsidP="00833D2A">
      <w:pPr>
        <w:widowControl/>
        <w:spacing w:afterLines="25" w:after="78" w:line="300" w:lineRule="auto"/>
        <w:ind w:firstLineChars="200" w:firstLine="480"/>
        <w:jc w:val="left"/>
      </w:pPr>
      <w:r>
        <w:rPr>
          <w:rFonts w:hint="eastAsia"/>
        </w:rPr>
        <w:t>我们再次敦促美方停止对中国的污蔑抹黑，撤销对中方官员和企业的非法单边制裁，停止实施所谓“维吾尔强迫劳动预防法”等错误法案。如果美方一意孤行，中方必将奉陪到底。</w:t>
      </w:r>
    </w:p>
    <w:p w:rsidR="00833D2A" w:rsidRDefault="00833D2A" w:rsidP="00833D2A">
      <w:pPr>
        <w:widowControl/>
        <w:spacing w:afterLines="25" w:after="78" w:line="300" w:lineRule="auto"/>
        <w:jc w:val="left"/>
      </w:pPr>
    </w:p>
    <w:p w:rsidR="00833D2A" w:rsidRDefault="00833D2A" w:rsidP="00833D2A">
      <w:pPr>
        <w:widowControl/>
        <w:spacing w:afterLines="25" w:after="78" w:line="300" w:lineRule="auto"/>
        <w:jc w:val="left"/>
      </w:pPr>
      <w:r>
        <w:rPr>
          <w:rFonts w:hint="eastAsia"/>
        </w:rPr>
        <w:t>(</w:t>
      </w:r>
      <w:r>
        <w:rPr>
          <w:rFonts w:hint="eastAsia"/>
        </w:rPr>
        <w:t>来源：人民网</w:t>
      </w:r>
    </w:p>
    <w:p w:rsidR="00833D2A" w:rsidRPr="00833D2A" w:rsidRDefault="00833D2A" w:rsidP="00833D2A">
      <w:pPr>
        <w:widowControl/>
        <w:spacing w:afterLines="25" w:after="78" w:line="300" w:lineRule="auto"/>
        <w:jc w:val="left"/>
      </w:pPr>
      <w:r w:rsidRPr="00833D2A">
        <w:t>http://usa.people.com.cn/BIG5/n1/2023/1227/c241376-40147368.html</w:t>
      </w:r>
      <w:r>
        <w:t>)</w:t>
      </w:r>
    </w:p>
    <w:p w:rsidR="001603D2" w:rsidRDefault="001603D2">
      <w:pPr>
        <w:widowControl/>
        <w:jc w:val="left"/>
      </w:pPr>
      <w:r>
        <w:br w:type="page"/>
      </w:r>
    </w:p>
    <w:p w:rsidR="001603D2" w:rsidRPr="006D13F5" w:rsidRDefault="006D13F5" w:rsidP="006D13F5">
      <w:pPr>
        <w:spacing w:afterLines="25" w:after="78" w:line="300" w:lineRule="auto"/>
        <w:jc w:val="center"/>
        <w:rPr>
          <w:b/>
          <w:sz w:val="28"/>
        </w:rPr>
      </w:pPr>
      <w:r w:rsidRPr="006D13F5">
        <w:rPr>
          <w:rFonts w:hint="eastAsia"/>
          <w:b/>
          <w:sz w:val="28"/>
        </w:rPr>
        <w:lastRenderedPageBreak/>
        <w:t>委员</w:t>
      </w:r>
      <w:r w:rsidR="00BF1D84">
        <w:rPr>
          <w:rFonts w:hint="eastAsia"/>
          <w:b/>
          <w:sz w:val="28"/>
        </w:rPr>
        <w:t>会</w:t>
      </w:r>
      <w:r w:rsidRPr="006D13F5">
        <w:rPr>
          <w:rFonts w:hint="eastAsia"/>
          <w:b/>
          <w:sz w:val="28"/>
        </w:rPr>
        <w:t>动态</w:t>
      </w:r>
    </w:p>
    <w:p w:rsidR="006D13F5" w:rsidRDefault="006D13F5" w:rsidP="00FE66BA">
      <w:pPr>
        <w:spacing w:afterLines="25" w:after="78" w:line="300" w:lineRule="auto"/>
        <w:jc w:val="left"/>
      </w:pPr>
    </w:p>
    <w:p w:rsidR="006D13F5" w:rsidRPr="006D13F5" w:rsidRDefault="006D13F5" w:rsidP="006D13F5">
      <w:pPr>
        <w:spacing w:afterLines="25" w:after="78" w:line="300" w:lineRule="auto"/>
        <w:jc w:val="center"/>
        <w:outlineLvl w:val="0"/>
        <w:rPr>
          <w:b/>
        </w:rPr>
      </w:pPr>
      <w:bookmarkStart w:id="36" w:name="_Hlk154743178"/>
      <w:bookmarkStart w:id="37" w:name="_Toc154743600"/>
      <w:r w:rsidRPr="006D13F5">
        <w:rPr>
          <w:rFonts w:hint="eastAsia"/>
          <w:b/>
        </w:rPr>
        <w:t>国际贸易专业委员会</w:t>
      </w:r>
      <w:bookmarkEnd w:id="36"/>
      <w:r w:rsidRPr="006D13F5">
        <w:rPr>
          <w:rFonts w:hint="eastAsia"/>
          <w:b/>
        </w:rPr>
        <w:t>举办“中德双边贸易及其机遇与挑战”</w:t>
      </w:r>
      <w:r w:rsidR="008F645A">
        <w:rPr>
          <w:rFonts w:hint="eastAsia"/>
          <w:b/>
        </w:rPr>
        <w:t>专题讲座</w:t>
      </w:r>
      <w:bookmarkEnd w:id="37"/>
    </w:p>
    <w:p w:rsidR="006D13F5" w:rsidRDefault="006D13F5" w:rsidP="00FE66BA">
      <w:pPr>
        <w:spacing w:afterLines="25" w:after="78" w:line="300" w:lineRule="auto"/>
        <w:jc w:val="left"/>
      </w:pPr>
    </w:p>
    <w:p w:rsidR="006D13F5" w:rsidRDefault="006D13F5" w:rsidP="006D13F5">
      <w:pPr>
        <w:spacing w:afterLines="25" w:after="78" w:line="300" w:lineRule="auto"/>
        <w:ind w:firstLineChars="200" w:firstLine="480"/>
        <w:jc w:val="left"/>
      </w:pPr>
      <w:r>
        <w:rPr>
          <w:rFonts w:hint="eastAsia"/>
        </w:rPr>
        <w:t>2023</w:t>
      </w:r>
      <w:r>
        <w:rPr>
          <w:rFonts w:hint="eastAsia"/>
        </w:rPr>
        <w:t>年</w:t>
      </w:r>
      <w:r>
        <w:rPr>
          <w:rFonts w:hint="eastAsia"/>
        </w:rPr>
        <w:t>12</w:t>
      </w:r>
      <w:r>
        <w:rPr>
          <w:rFonts w:hint="eastAsia"/>
        </w:rPr>
        <w:t>月</w:t>
      </w:r>
      <w:r>
        <w:rPr>
          <w:rFonts w:hint="eastAsia"/>
        </w:rPr>
        <w:t>14</w:t>
      </w:r>
      <w:r>
        <w:rPr>
          <w:rFonts w:hint="eastAsia"/>
        </w:rPr>
        <w:t>日下午，市律协国际贸易专业委员会以线上加线下方式举办“国贸讲坛”系列讲座之“中德双边贸易及其机遇与挑战”，线上线下近二百人参与了本次讲座。</w:t>
      </w:r>
    </w:p>
    <w:p w:rsidR="006D13F5" w:rsidRDefault="006D13F5" w:rsidP="006D13F5">
      <w:pPr>
        <w:spacing w:afterLines="25" w:after="78" w:line="300" w:lineRule="auto"/>
        <w:ind w:firstLineChars="200" w:firstLine="480"/>
        <w:jc w:val="left"/>
      </w:pPr>
    </w:p>
    <w:p w:rsidR="006D13F5" w:rsidRDefault="006D13F5" w:rsidP="006D13F5">
      <w:pPr>
        <w:spacing w:afterLines="25" w:after="78" w:line="300" w:lineRule="auto"/>
        <w:ind w:firstLineChars="200" w:firstLine="480"/>
        <w:jc w:val="left"/>
      </w:pPr>
      <w:r>
        <w:rPr>
          <w:rFonts w:hint="eastAsia"/>
        </w:rPr>
        <w:t>本次讲座邀请到德国洪堡大学法学博士、同济大学中德国际经济法研究所所长、博士生导师、中国法学会比较法研究会常务理事、上海法学会欧洲法研究会副会长、德国比较法学会外籍会员高旭军教授主讲。上海律协国际贸易专业委员会主任徐坚律师主持讲座，讲座</w:t>
      </w:r>
      <w:proofErr w:type="gramStart"/>
      <w:r>
        <w:rPr>
          <w:rFonts w:hint="eastAsia"/>
        </w:rPr>
        <w:t>通过腾讯会议</w:t>
      </w:r>
      <w:proofErr w:type="gramEnd"/>
      <w:r>
        <w:rPr>
          <w:rFonts w:hint="eastAsia"/>
        </w:rPr>
        <w:t>向全市律师线上直播，市律协国际贸易专业委员会多位委员及活动报名律师在现场参加了本次讲座。</w:t>
      </w:r>
    </w:p>
    <w:p w:rsidR="006D13F5" w:rsidRDefault="006D13F5" w:rsidP="006D13F5">
      <w:pPr>
        <w:spacing w:afterLines="25" w:after="78" w:line="300" w:lineRule="auto"/>
        <w:ind w:firstLineChars="200" w:firstLine="480"/>
        <w:jc w:val="left"/>
      </w:pPr>
    </w:p>
    <w:p w:rsidR="006D13F5" w:rsidRDefault="006D13F5" w:rsidP="006D13F5">
      <w:pPr>
        <w:spacing w:afterLines="25" w:after="78" w:line="300" w:lineRule="auto"/>
        <w:ind w:firstLineChars="200" w:firstLine="480"/>
        <w:jc w:val="left"/>
      </w:pPr>
      <w:r>
        <w:rPr>
          <w:rFonts w:hint="eastAsia"/>
        </w:rPr>
        <w:t>讲座伊始，高旭军教授首先介绍了中德经贸合作的背景情况。中国是德国最大的进口来源国，也是第二大出口国。中国企业持续加大在德投资，已成为对德投资三大重要来源国之一，而机械制造与设备、汽车是中国企业在德投资的主要行业。在德国在华直接投资方面，</w:t>
      </w:r>
      <w:r>
        <w:rPr>
          <w:rFonts w:hint="eastAsia"/>
        </w:rPr>
        <w:t>2023</w:t>
      </w:r>
      <w:r>
        <w:rPr>
          <w:rFonts w:hint="eastAsia"/>
        </w:rPr>
        <w:t>年上半年德国对华</w:t>
      </w:r>
      <w:proofErr w:type="gramStart"/>
      <w:r>
        <w:rPr>
          <w:rFonts w:hint="eastAsia"/>
        </w:rPr>
        <w:t>净直接</w:t>
      </w:r>
      <w:proofErr w:type="gramEnd"/>
      <w:r>
        <w:rPr>
          <w:rFonts w:hint="eastAsia"/>
        </w:rPr>
        <w:t>投资总额达到</w:t>
      </w:r>
      <w:r>
        <w:rPr>
          <w:rFonts w:hint="eastAsia"/>
        </w:rPr>
        <w:t>109</w:t>
      </w:r>
      <w:r>
        <w:rPr>
          <w:rFonts w:hint="eastAsia"/>
        </w:rPr>
        <w:t>亿欧元，比</w:t>
      </w:r>
      <w:r>
        <w:rPr>
          <w:rFonts w:hint="eastAsia"/>
        </w:rPr>
        <w:t>2022</w:t>
      </w:r>
      <w:r>
        <w:rPr>
          <w:rFonts w:hint="eastAsia"/>
        </w:rPr>
        <w:t>年同期同比下降</w:t>
      </w:r>
      <w:r>
        <w:rPr>
          <w:rFonts w:hint="eastAsia"/>
        </w:rPr>
        <w:t>9.1%</w:t>
      </w:r>
      <w:r>
        <w:rPr>
          <w:rFonts w:hint="eastAsia"/>
        </w:rPr>
        <w:t>，而这其中大部分是利润再投资。总体来讲，中</w:t>
      </w:r>
      <w:proofErr w:type="gramStart"/>
      <w:r>
        <w:rPr>
          <w:rFonts w:hint="eastAsia"/>
        </w:rPr>
        <w:t>德贸易</w:t>
      </w:r>
      <w:proofErr w:type="gramEnd"/>
      <w:r>
        <w:rPr>
          <w:rFonts w:hint="eastAsia"/>
        </w:rPr>
        <w:t>关系十分密切，近期双边贸易额有所下降。</w:t>
      </w:r>
    </w:p>
    <w:p w:rsidR="006D13F5" w:rsidRDefault="006D13F5" w:rsidP="006D13F5">
      <w:pPr>
        <w:spacing w:afterLines="25" w:after="78" w:line="300" w:lineRule="auto"/>
        <w:ind w:firstLineChars="200" w:firstLine="480"/>
        <w:jc w:val="left"/>
      </w:pPr>
    </w:p>
    <w:p w:rsidR="006D13F5" w:rsidRDefault="006D13F5" w:rsidP="006D13F5">
      <w:pPr>
        <w:spacing w:afterLines="25" w:after="78" w:line="300" w:lineRule="auto"/>
        <w:ind w:firstLineChars="200" w:firstLine="480"/>
        <w:jc w:val="left"/>
      </w:pPr>
      <w:r>
        <w:rPr>
          <w:rFonts w:hint="eastAsia"/>
        </w:rPr>
        <w:t>接着，高教授分析了德国、欧盟对华法规政策调整及其给中德、中欧经贸合作带来的挑战。在德国的外商投资安全审查方面，高教授通过分析美的收购库卡、安泰科技收购德国</w:t>
      </w:r>
      <w:r>
        <w:rPr>
          <w:rFonts w:hint="eastAsia"/>
        </w:rPr>
        <w:t>COTESA</w:t>
      </w:r>
      <w:r>
        <w:rPr>
          <w:rFonts w:hint="eastAsia"/>
        </w:rPr>
        <w:t>企业等并购案例，对德国《对外经济法》、《对外贸易条例》等法律法规进行分析，并表示德国对外资并购安全审查制度的强化，导致了中国企业对德投资需要面对监管“风暴”的挑战。在欧盟的外商投资安全审查方面，欧洲议会于</w:t>
      </w:r>
      <w:r>
        <w:rPr>
          <w:rFonts w:hint="eastAsia"/>
        </w:rPr>
        <w:t xml:space="preserve"> 2019</w:t>
      </w:r>
      <w:r>
        <w:rPr>
          <w:rFonts w:hint="eastAsia"/>
        </w:rPr>
        <w:t>年</w:t>
      </w:r>
      <w:r>
        <w:rPr>
          <w:rFonts w:hint="eastAsia"/>
        </w:rPr>
        <w:t xml:space="preserve">2 </w:t>
      </w:r>
      <w:r>
        <w:rPr>
          <w:rFonts w:hint="eastAsia"/>
        </w:rPr>
        <w:t>月</w:t>
      </w:r>
      <w:r>
        <w:rPr>
          <w:rFonts w:hint="eastAsia"/>
        </w:rPr>
        <w:t>14</w:t>
      </w:r>
      <w:r>
        <w:rPr>
          <w:rFonts w:hint="eastAsia"/>
        </w:rPr>
        <w:t>日表决通过了《建立外国对欧直接投资审查框架的条例》，形成了以成员国审查权为主导的“基础性审查机制”和以欧盟委员会审查权为主导的“辅助性审查机制”的双轨制。随后，高教授针对于今年生效的德国《企业供应链尽职调查法》，从企业必须关注的风险以及违反的法律后果等方面进一步分析了中国企业可能面临的影响。</w:t>
      </w:r>
    </w:p>
    <w:p w:rsidR="006D13F5" w:rsidRDefault="006D13F5" w:rsidP="006D13F5">
      <w:pPr>
        <w:spacing w:afterLines="25" w:after="78" w:line="300" w:lineRule="auto"/>
        <w:ind w:firstLineChars="200" w:firstLine="480"/>
        <w:jc w:val="left"/>
      </w:pPr>
    </w:p>
    <w:p w:rsidR="006D13F5" w:rsidRDefault="006D13F5" w:rsidP="006D13F5">
      <w:pPr>
        <w:spacing w:afterLines="25" w:after="78" w:line="300" w:lineRule="auto"/>
        <w:ind w:firstLineChars="200" w:firstLine="480"/>
        <w:jc w:val="left"/>
      </w:pPr>
      <w:r>
        <w:rPr>
          <w:rFonts w:hint="eastAsia"/>
        </w:rPr>
        <w:lastRenderedPageBreak/>
        <w:t>最后，</w:t>
      </w:r>
      <w:r>
        <w:rPr>
          <w:rFonts w:hint="eastAsia"/>
        </w:rPr>
        <w:t>2023</w:t>
      </w:r>
      <w:r>
        <w:rPr>
          <w:rFonts w:hint="eastAsia"/>
        </w:rPr>
        <w:t>年</w:t>
      </w:r>
      <w:r>
        <w:rPr>
          <w:rFonts w:hint="eastAsia"/>
        </w:rPr>
        <w:t>12</w:t>
      </w:r>
      <w:r>
        <w:rPr>
          <w:rFonts w:hint="eastAsia"/>
        </w:rPr>
        <w:t>月</w:t>
      </w:r>
      <w:r>
        <w:rPr>
          <w:rFonts w:hint="eastAsia"/>
        </w:rPr>
        <w:t>1</w:t>
      </w:r>
      <w:r>
        <w:rPr>
          <w:rFonts w:hint="eastAsia"/>
        </w:rPr>
        <w:t>日中国单方面新增包括德国在内的</w:t>
      </w:r>
      <w:r>
        <w:rPr>
          <w:rFonts w:hint="eastAsia"/>
        </w:rPr>
        <w:t>6</w:t>
      </w:r>
      <w:r>
        <w:rPr>
          <w:rFonts w:hint="eastAsia"/>
        </w:rPr>
        <w:t>个国家入境免签政策，这预示着中德经贸交流的新机遇。</w:t>
      </w:r>
    </w:p>
    <w:p w:rsidR="006D13F5" w:rsidRDefault="006D13F5" w:rsidP="006D13F5">
      <w:pPr>
        <w:spacing w:afterLines="25" w:after="78" w:line="300" w:lineRule="auto"/>
        <w:ind w:firstLineChars="200" w:firstLine="480"/>
        <w:jc w:val="left"/>
      </w:pPr>
    </w:p>
    <w:p w:rsidR="006D13F5" w:rsidRDefault="006D13F5" w:rsidP="006D13F5">
      <w:pPr>
        <w:spacing w:afterLines="25" w:after="78" w:line="300" w:lineRule="auto"/>
        <w:ind w:firstLineChars="200" w:firstLine="480"/>
        <w:jc w:val="left"/>
      </w:pPr>
      <w:r>
        <w:rPr>
          <w:rFonts w:hint="eastAsia"/>
        </w:rPr>
        <w:t>讲座结束后，高教授回答了现场律师的提问，听众参与积极踊跃。</w:t>
      </w:r>
    </w:p>
    <w:p w:rsidR="00006360" w:rsidRDefault="00006360" w:rsidP="00006360">
      <w:pPr>
        <w:spacing w:afterLines="25" w:after="78" w:line="300" w:lineRule="auto"/>
        <w:jc w:val="left"/>
      </w:pPr>
    </w:p>
    <w:p w:rsidR="00006360" w:rsidRDefault="00006360">
      <w:pPr>
        <w:widowControl/>
        <w:jc w:val="left"/>
      </w:pPr>
      <w:r>
        <w:br w:type="page"/>
      </w:r>
    </w:p>
    <w:p w:rsidR="00006360" w:rsidRPr="00006360" w:rsidRDefault="00BF1D84" w:rsidP="00006360">
      <w:pPr>
        <w:spacing w:afterLines="25" w:after="78" w:line="300" w:lineRule="auto"/>
        <w:jc w:val="center"/>
        <w:outlineLvl w:val="0"/>
        <w:rPr>
          <w:b/>
        </w:rPr>
      </w:pPr>
      <w:bookmarkStart w:id="38" w:name="_Toc154743601"/>
      <w:r w:rsidRPr="00BF1D84">
        <w:rPr>
          <w:rFonts w:hint="eastAsia"/>
          <w:b/>
        </w:rPr>
        <w:lastRenderedPageBreak/>
        <w:t>国际贸易专业委员会</w:t>
      </w:r>
      <w:r w:rsidR="00006360" w:rsidRPr="00006360">
        <w:rPr>
          <w:rFonts w:hint="eastAsia"/>
          <w:b/>
        </w:rPr>
        <w:t>举办“国贸沙龙——从世界语言史的角度看日语的起</w:t>
      </w:r>
      <w:proofErr w:type="gramStart"/>
      <w:r w:rsidR="00006360" w:rsidRPr="00006360">
        <w:rPr>
          <w:rFonts w:hint="eastAsia"/>
          <w:b/>
        </w:rPr>
        <w:t>瞰</w:t>
      </w:r>
      <w:proofErr w:type="gramEnd"/>
      <w:r w:rsidR="00006360" w:rsidRPr="00006360">
        <w:rPr>
          <w:rFonts w:hint="eastAsia"/>
          <w:b/>
        </w:rPr>
        <w:t>与发展”讲座</w:t>
      </w:r>
      <w:bookmarkEnd w:id="38"/>
    </w:p>
    <w:p w:rsidR="00006360" w:rsidRDefault="00006360" w:rsidP="00006360">
      <w:pPr>
        <w:spacing w:afterLines="25" w:after="78" w:line="300" w:lineRule="auto"/>
        <w:jc w:val="left"/>
      </w:pPr>
    </w:p>
    <w:p w:rsidR="00006360" w:rsidRDefault="00006360" w:rsidP="00006360">
      <w:pPr>
        <w:spacing w:afterLines="25" w:after="78" w:line="300" w:lineRule="auto"/>
        <w:ind w:firstLineChars="200" w:firstLine="480"/>
        <w:jc w:val="left"/>
      </w:pPr>
      <w:r>
        <w:rPr>
          <w:rFonts w:hint="eastAsia"/>
        </w:rPr>
        <w:t>2023</w:t>
      </w:r>
      <w:r>
        <w:rPr>
          <w:rFonts w:hint="eastAsia"/>
        </w:rPr>
        <w:t>年</w:t>
      </w:r>
      <w:r>
        <w:rPr>
          <w:rFonts w:hint="eastAsia"/>
        </w:rPr>
        <w:t>12</w:t>
      </w:r>
      <w:r>
        <w:rPr>
          <w:rFonts w:hint="eastAsia"/>
        </w:rPr>
        <w:t>月</w:t>
      </w:r>
      <w:r>
        <w:rPr>
          <w:rFonts w:hint="eastAsia"/>
        </w:rPr>
        <w:t>25</w:t>
      </w:r>
      <w:r>
        <w:rPr>
          <w:rFonts w:hint="eastAsia"/>
        </w:rPr>
        <w:t>日下午，市律协国际贸易专业委员会以线上加线下方式举办“国贸沙龙”系列讲座之“从世界语言史的角度看日语的起</w:t>
      </w:r>
      <w:proofErr w:type="gramStart"/>
      <w:r>
        <w:rPr>
          <w:rFonts w:hint="eastAsia"/>
        </w:rPr>
        <w:t>瞰</w:t>
      </w:r>
      <w:proofErr w:type="gramEnd"/>
      <w:r>
        <w:rPr>
          <w:rFonts w:hint="eastAsia"/>
        </w:rPr>
        <w:t>与发展”，线上、线下近二百人参与了本次讲座。</w:t>
      </w:r>
    </w:p>
    <w:p w:rsidR="00006360" w:rsidRDefault="00006360" w:rsidP="00006360">
      <w:pPr>
        <w:spacing w:afterLines="25" w:after="78" w:line="300" w:lineRule="auto"/>
        <w:ind w:firstLineChars="200" w:firstLine="480"/>
        <w:jc w:val="left"/>
      </w:pPr>
    </w:p>
    <w:p w:rsidR="00006360" w:rsidRDefault="00006360" w:rsidP="00006360">
      <w:pPr>
        <w:spacing w:afterLines="25" w:after="78" w:line="300" w:lineRule="auto"/>
        <w:ind w:firstLineChars="200" w:firstLine="480"/>
        <w:jc w:val="left"/>
      </w:pPr>
      <w:r>
        <w:rPr>
          <w:rFonts w:hint="eastAsia"/>
        </w:rPr>
        <w:t>本次沙龙活动由市律协国际贸易专业委员会委员、上海东道律师事务所兼职律师李超主持，由华东政法大学日语系讲师、华东政法大学外国语言文学专业硕士生导师、名古屋大学访问学者、文学博士朱芬作为嘉宾主讲。讲座</w:t>
      </w:r>
      <w:proofErr w:type="gramStart"/>
      <w:r>
        <w:rPr>
          <w:rFonts w:hint="eastAsia"/>
        </w:rPr>
        <w:t>通过腾讯会议</w:t>
      </w:r>
      <w:proofErr w:type="gramEnd"/>
      <w:r>
        <w:rPr>
          <w:rFonts w:hint="eastAsia"/>
        </w:rPr>
        <w:t>向全市律师线上直播，市律协国际贸易专业委员会部分成员现场聆听。</w:t>
      </w:r>
    </w:p>
    <w:p w:rsidR="00006360" w:rsidRDefault="00006360" w:rsidP="00006360">
      <w:pPr>
        <w:spacing w:afterLines="25" w:after="78" w:line="300" w:lineRule="auto"/>
        <w:ind w:firstLineChars="200" w:firstLine="480"/>
        <w:jc w:val="left"/>
      </w:pPr>
    </w:p>
    <w:p w:rsidR="00006360" w:rsidRDefault="00006360" w:rsidP="00006360">
      <w:pPr>
        <w:spacing w:afterLines="25" w:after="78" w:line="300" w:lineRule="auto"/>
        <w:ind w:firstLineChars="200" w:firstLine="480"/>
        <w:jc w:val="left"/>
      </w:pPr>
      <w:r>
        <w:rPr>
          <w:rFonts w:hint="eastAsia"/>
        </w:rPr>
        <w:t>本次讲座，首先由朱芬老师以从世界语言史的角度看日语的起</w:t>
      </w:r>
      <w:proofErr w:type="gramStart"/>
      <w:r>
        <w:rPr>
          <w:rFonts w:hint="eastAsia"/>
        </w:rPr>
        <w:t>瞰</w:t>
      </w:r>
      <w:proofErr w:type="gramEnd"/>
      <w:r>
        <w:rPr>
          <w:rFonts w:hint="eastAsia"/>
        </w:rPr>
        <w:t>与发展为主题，分别从日语概观、日语的表记、日语的词汇、日语的语法、日语的发音、日语的谱系源流、日本文字演进略史、日语词汇的历史演变这几个方面进行了阐述。</w:t>
      </w:r>
    </w:p>
    <w:p w:rsidR="00006360" w:rsidRDefault="00006360" w:rsidP="00006360">
      <w:pPr>
        <w:spacing w:afterLines="25" w:after="78" w:line="300" w:lineRule="auto"/>
        <w:ind w:firstLineChars="200" w:firstLine="480"/>
        <w:jc w:val="left"/>
      </w:pPr>
    </w:p>
    <w:p w:rsidR="00006360" w:rsidRDefault="00006360" w:rsidP="00006360">
      <w:pPr>
        <w:spacing w:afterLines="25" w:after="78" w:line="300" w:lineRule="auto"/>
        <w:ind w:firstLineChars="200" w:firstLine="480"/>
        <w:jc w:val="left"/>
      </w:pPr>
      <w:r>
        <w:rPr>
          <w:rFonts w:hint="eastAsia"/>
        </w:rPr>
        <w:t>讲座结束后，朱芬老师与线上、线下的众多律师开展了热烈讨论与深入交流。讲座效果获得了线上、线下听众的一致好评，律师学院对该讲座进行了全程录像。</w:t>
      </w:r>
    </w:p>
    <w:p w:rsidR="009B395D" w:rsidRDefault="009B395D">
      <w:pPr>
        <w:widowControl/>
        <w:jc w:val="left"/>
      </w:pPr>
      <w:r>
        <w:br w:type="page"/>
      </w:r>
    </w:p>
    <w:p w:rsidR="009B395D" w:rsidRPr="009B395D" w:rsidRDefault="009B395D" w:rsidP="009B395D">
      <w:pPr>
        <w:spacing w:afterLines="25" w:after="78" w:line="300" w:lineRule="auto"/>
        <w:jc w:val="center"/>
        <w:outlineLvl w:val="0"/>
        <w:rPr>
          <w:b/>
        </w:rPr>
      </w:pPr>
      <w:bookmarkStart w:id="39" w:name="_Toc154743602"/>
      <w:r w:rsidRPr="009B395D">
        <w:rPr>
          <w:rFonts w:hint="eastAsia"/>
          <w:b/>
        </w:rPr>
        <w:lastRenderedPageBreak/>
        <w:t>国际贸易专业委员会举办“国贸沙龙——全球自贸区网络演化路径与我国推进</w:t>
      </w:r>
      <w:r w:rsidRPr="009B395D">
        <w:rPr>
          <w:rFonts w:hint="eastAsia"/>
          <w:b/>
        </w:rPr>
        <w:t>FTA</w:t>
      </w:r>
      <w:r w:rsidRPr="009B395D">
        <w:rPr>
          <w:rFonts w:hint="eastAsia"/>
          <w:b/>
        </w:rPr>
        <w:t>战略的现实选择”讲座</w:t>
      </w:r>
      <w:bookmarkEnd w:id="39"/>
    </w:p>
    <w:p w:rsidR="009B395D" w:rsidRDefault="009B395D" w:rsidP="009B395D">
      <w:pPr>
        <w:spacing w:afterLines="25" w:after="78" w:line="300" w:lineRule="auto"/>
        <w:jc w:val="left"/>
      </w:pPr>
    </w:p>
    <w:p w:rsidR="009B395D" w:rsidRDefault="009B395D" w:rsidP="009B395D">
      <w:pPr>
        <w:adjustRightInd w:val="0"/>
        <w:spacing w:afterLines="25" w:after="78" w:line="300" w:lineRule="auto"/>
        <w:ind w:firstLineChars="200" w:firstLine="480"/>
        <w:jc w:val="left"/>
      </w:pPr>
      <w:r>
        <w:rPr>
          <w:rFonts w:hint="eastAsia"/>
        </w:rPr>
        <w:t>2023</w:t>
      </w:r>
      <w:r>
        <w:rPr>
          <w:rFonts w:hint="eastAsia"/>
        </w:rPr>
        <w:t>年</w:t>
      </w:r>
      <w:r>
        <w:rPr>
          <w:rFonts w:hint="eastAsia"/>
        </w:rPr>
        <w:t>12</w:t>
      </w:r>
      <w:r>
        <w:rPr>
          <w:rFonts w:hint="eastAsia"/>
        </w:rPr>
        <w:t>月</w:t>
      </w:r>
      <w:r>
        <w:rPr>
          <w:rFonts w:hint="eastAsia"/>
        </w:rPr>
        <w:t>28</w:t>
      </w:r>
      <w:r>
        <w:rPr>
          <w:rFonts w:hint="eastAsia"/>
        </w:rPr>
        <w:t>日下午，市律协国际贸易专业委员会以线上加线下方式举办“国贸沙龙”系列讲座之“全球自贸区网络演化路径与我国推进</w:t>
      </w:r>
      <w:r>
        <w:rPr>
          <w:rFonts w:hint="eastAsia"/>
        </w:rPr>
        <w:t>FTA</w:t>
      </w:r>
      <w:r>
        <w:rPr>
          <w:rFonts w:hint="eastAsia"/>
        </w:rPr>
        <w:t>战略的现实选择”，线上、线下近二百人参与了本次讲座。</w:t>
      </w:r>
    </w:p>
    <w:p w:rsidR="009B395D" w:rsidRDefault="009B395D" w:rsidP="009B395D">
      <w:pPr>
        <w:adjustRightInd w:val="0"/>
        <w:spacing w:afterLines="25" w:after="78" w:line="300" w:lineRule="auto"/>
        <w:ind w:firstLineChars="200" w:firstLine="480"/>
        <w:jc w:val="left"/>
        <w:rPr>
          <w:rFonts w:hint="eastAsia"/>
        </w:rPr>
      </w:pPr>
    </w:p>
    <w:p w:rsidR="009B395D" w:rsidRDefault="009B395D" w:rsidP="009B395D">
      <w:pPr>
        <w:adjustRightInd w:val="0"/>
        <w:spacing w:afterLines="25" w:after="78" w:line="300" w:lineRule="auto"/>
        <w:ind w:firstLineChars="200" w:firstLine="480"/>
        <w:jc w:val="left"/>
      </w:pPr>
      <w:r>
        <w:rPr>
          <w:rFonts w:hint="eastAsia"/>
        </w:rPr>
        <w:t>本次沙龙活动由市律协国际贸易专业委员会委员刘京主持，由上海财经大学中国自由贸易区协同创新中心副教授、上海市自由贸易区研究会监事王开作为嘉宾主讲。讲座</w:t>
      </w:r>
      <w:proofErr w:type="gramStart"/>
      <w:r>
        <w:rPr>
          <w:rFonts w:hint="eastAsia"/>
        </w:rPr>
        <w:t>通过腾讯会议</w:t>
      </w:r>
      <w:proofErr w:type="gramEnd"/>
      <w:r>
        <w:rPr>
          <w:rFonts w:hint="eastAsia"/>
        </w:rPr>
        <w:t>向全市律师线上直播，市律协国际贸易专业委员会部分成员现场聆听。</w:t>
      </w:r>
    </w:p>
    <w:p w:rsidR="009B395D" w:rsidRDefault="009B395D" w:rsidP="009B395D">
      <w:pPr>
        <w:adjustRightInd w:val="0"/>
        <w:spacing w:afterLines="25" w:after="78" w:line="300" w:lineRule="auto"/>
        <w:ind w:firstLineChars="200" w:firstLine="480"/>
        <w:jc w:val="left"/>
        <w:rPr>
          <w:rFonts w:hint="eastAsia"/>
        </w:rPr>
      </w:pPr>
    </w:p>
    <w:p w:rsidR="009B395D" w:rsidRDefault="009B395D" w:rsidP="009B395D">
      <w:pPr>
        <w:adjustRightInd w:val="0"/>
        <w:spacing w:afterLines="25" w:after="78" w:line="300" w:lineRule="auto"/>
        <w:ind w:firstLineChars="200" w:firstLine="480"/>
        <w:jc w:val="left"/>
      </w:pPr>
      <w:r>
        <w:rPr>
          <w:rFonts w:hint="eastAsia"/>
        </w:rPr>
        <w:t>本次讲座，首先由王开教授以全球自贸</w:t>
      </w:r>
      <w:proofErr w:type="gramStart"/>
      <w:r>
        <w:rPr>
          <w:rFonts w:hint="eastAsia"/>
        </w:rPr>
        <w:t>区网络</w:t>
      </w:r>
      <w:proofErr w:type="gramEnd"/>
      <w:r>
        <w:rPr>
          <w:rFonts w:hint="eastAsia"/>
        </w:rPr>
        <w:t>演化路径与我国推进</w:t>
      </w:r>
      <w:r>
        <w:rPr>
          <w:rFonts w:hint="eastAsia"/>
        </w:rPr>
        <w:t>FTA</w:t>
      </w:r>
      <w:r>
        <w:rPr>
          <w:rFonts w:hint="eastAsia"/>
        </w:rPr>
        <w:t>战略的现实选择为主题，分别从什么是自由贸易区、区域经济一体化的形式、全球</w:t>
      </w:r>
      <w:r>
        <w:rPr>
          <w:rFonts w:hint="eastAsia"/>
        </w:rPr>
        <w:t>RTAs</w:t>
      </w:r>
      <w:r>
        <w:rPr>
          <w:rFonts w:hint="eastAsia"/>
        </w:rPr>
        <w:t>发展情况、区域贸易协定形成动机、</w:t>
      </w:r>
      <w:r>
        <w:rPr>
          <w:rFonts w:hint="eastAsia"/>
        </w:rPr>
        <w:t>RTAs</w:t>
      </w:r>
      <w:r>
        <w:rPr>
          <w:rFonts w:hint="eastAsia"/>
        </w:rPr>
        <w:t>的协定内容、中国自贸区发展情况、全球政治经济大变局下我国推进</w:t>
      </w:r>
      <w:r>
        <w:rPr>
          <w:rFonts w:hint="eastAsia"/>
        </w:rPr>
        <w:t>FTA</w:t>
      </w:r>
      <w:r>
        <w:rPr>
          <w:rFonts w:hint="eastAsia"/>
        </w:rPr>
        <w:t>战略的现实选择这几个方面进行了阐述。</w:t>
      </w:r>
    </w:p>
    <w:p w:rsidR="009B395D" w:rsidRDefault="009B395D" w:rsidP="009B395D">
      <w:pPr>
        <w:adjustRightInd w:val="0"/>
        <w:spacing w:afterLines="25" w:after="78" w:line="300" w:lineRule="auto"/>
        <w:ind w:firstLineChars="200" w:firstLine="480"/>
        <w:jc w:val="left"/>
        <w:rPr>
          <w:rFonts w:hint="eastAsia"/>
        </w:rPr>
      </w:pPr>
    </w:p>
    <w:p w:rsidR="009B395D" w:rsidRPr="009B395D" w:rsidRDefault="009B395D" w:rsidP="009B395D">
      <w:pPr>
        <w:adjustRightInd w:val="0"/>
        <w:spacing w:afterLines="25" w:after="78" w:line="300" w:lineRule="auto"/>
        <w:ind w:firstLineChars="200" w:firstLine="480"/>
        <w:jc w:val="left"/>
        <w:rPr>
          <w:rFonts w:hint="eastAsia"/>
        </w:rPr>
      </w:pPr>
      <w:r>
        <w:rPr>
          <w:rFonts w:hint="eastAsia"/>
        </w:rPr>
        <w:t>讲座结束后，王开教授与线上、线下的众多律师开展了热烈讨论与深入交流。讲座效果获得了线上、线下听众的一致好评，律师学院对该讲座进行了全程录像。</w:t>
      </w:r>
    </w:p>
    <w:sectPr w:rsidR="009B395D" w:rsidRPr="009B395D">
      <w:footerReference w:type="default" r:id="rId1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30887" w:rsidRDefault="00030887" w:rsidP="00F61A2F">
      <w:r>
        <w:separator/>
      </w:r>
    </w:p>
  </w:endnote>
  <w:endnote w:type="continuationSeparator" w:id="0">
    <w:p w:rsidR="00030887" w:rsidRDefault="00030887" w:rsidP="00F61A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8561836"/>
      <w:docPartObj>
        <w:docPartGallery w:val="Page Numbers (Bottom of Page)"/>
        <w:docPartUnique/>
      </w:docPartObj>
    </w:sdtPr>
    <w:sdtEndPr/>
    <w:sdtContent>
      <w:p w:rsidR="001D4ACD" w:rsidRDefault="001D4ACD">
        <w:pPr>
          <w:pStyle w:val="a8"/>
          <w:jc w:val="center"/>
        </w:pPr>
        <w:r>
          <w:fldChar w:fldCharType="begin"/>
        </w:r>
        <w:r>
          <w:instrText>PAGE   \* MERGEFORMAT</w:instrText>
        </w:r>
        <w:r>
          <w:fldChar w:fldCharType="separate"/>
        </w:r>
        <w:r w:rsidR="006E0790" w:rsidRPr="006E0790">
          <w:rPr>
            <w:noProof/>
            <w:lang w:val="zh-CN"/>
          </w:rPr>
          <w:t>21</w:t>
        </w:r>
        <w:r>
          <w:fldChar w:fldCharType="end"/>
        </w:r>
      </w:p>
    </w:sdtContent>
  </w:sdt>
  <w:p w:rsidR="001D4ACD" w:rsidRDefault="001D4ACD">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30887" w:rsidRDefault="00030887" w:rsidP="00F61A2F">
      <w:r>
        <w:separator/>
      </w:r>
    </w:p>
  </w:footnote>
  <w:footnote w:type="continuationSeparator" w:id="0">
    <w:p w:rsidR="00030887" w:rsidRDefault="00030887" w:rsidP="00F61A2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0" w:nlCheck="1" w:checkStyle="0"/>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630"/>
    <w:rsid w:val="00006360"/>
    <w:rsid w:val="00010BFB"/>
    <w:rsid w:val="00015A70"/>
    <w:rsid w:val="000160FA"/>
    <w:rsid w:val="00020A64"/>
    <w:rsid w:val="00030887"/>
    <w:rsid w:val="000342E6"/>
    <w:rsid w:val="00061D59"/>
    <w:rsid w:val="000A5182"/>
    <w:rsid w:val="000C3457"/>
    <w:rsid w:val="000D5749"/>
    <w:rsid w:val="000E47DC"/>
    <w:rsid w:val="000E74EC"/>
    <w:rsid w:val="001065BC"/>
    <w:rsid w:val="00106BA2"/>
    <w:rsid w:val="00127DEA"/>
    <w:rsid w:val="001559FA"/>
    <w:rsid w:val="001603D2"/>
    <w:rsid w:val="001A6B0F"/>
    <w:rsid w:val="001C4012"/>
    <w:rsid w:val="001D4250"/>
    <w:rsid w:val="001D4ACD"/>
    <w:rsid w:val="0020525C"/>
    <w:rsid w:val="00207B15"/>
    <w:rsid w:val="0022371C"/>
    <w:rsid w:val="002324D1"/>
    <w:rsid w:val="00245C77"/>
    <w:rsid w:val="0028367A"/>
    <w:rsid w:val="00286E3D"/>
    <w:rsid w:val="00287013"/>
    <w:rsid w:val="00294197"/>
    <w:rsid w:val="002A0152"/>
    <w:rsid w:val="002B1A2E"/>
    <w:rsid w:val="002D5CCE"/>
    <w:rsid w:val="00355259"/>
    <w:rsid w:val="0035567C"/>
    <w:rsid w:val="0036072A"/>
    <w:rsid w:val="003846F9"/>
    <w:rsid w:val="00397845"/>
    <w:rsid w:val="003B50CE"/>
    <w:rsid w:val="003C0CA2"/>
    <w:rsid w:val="003F388B"/>
    <w:rsid w:val="00424A22"/>
    <w:rsid w:val="004510DB"/>
    <w:rsid w:val="00454608"/>
    <w:rsid w:val="0047655C"/>
    <w:rsid w:val="00492550"/>
    <w:rsid w:val="004A4795"/>
    <w:rsid w:val="004C0A08"/>
    <w:rsid w:val="004C5323"/>
    <w:rsid w:val="004C7BB7"/>
    <w:rsid w:val="004D3BF0"/>
    <w:rsid w:val="005125A9"/>
    <w:rsid w:val="0053649F"/>
    <w:rsid w:val="005C1B65"/>
    <w:rsid w:val="00631894"/>
    <w:rsid w:val="00631A06"/>
    <w:rsid w:val="00634B72"/>
    <w:rsid w:val="00680AD5"/>
    <w:rsid w:val="0068208C"/>
    <w:rsid w:val="006858DE"/>
    <w:rsid w:val="00685C09"/>
    <w:rsid w:val="006A1C9A"/>
    <w:rsid w:val="006A6B8D"/>
    <w:rsid w:val="006A7563"/>
    <w:rsid w:val="006D13F5"/>
    <w:rsid w:val="006E0790"/>
    <w:rsid w:val="006F42A6"/>
    <w:rsid w:val="0072444A"/>
    <w:rsid w:val="00731E9B"/>
    <w:rsid w:val="0075705E"/>
    <w:rsid w:val="00786AB0"/>
    <w:rsid w:val="007C0333"/>
    <w:rsid w:val="007D00FA"/>
    <w:rsid w:val="007F6150"/>
    <w:rsid w:val="00803F5E"/>
    <w:rsid w:val="00831A4D"/>
    <w:rsid w:val="00833D2A"/>
    <w:rsid w:val="00860282"/>
    <w:rsid w:val="0087196D"/>
    <w:rsid w:val="008D6625"/>
    <w:rsid w:val="008F645A"/>
    <w:rsid w:val="00933FE5"/>
    <w:rsid w:val="0097417F"/>
    <w:rsid w:val="009762B3"/>
    <w:rsid w:val="009B395D"/>
    <w:rsid w:val="009C0FCD"/>
    <w:rsid w:val="00A0502B"/>
    <w:rsid w:val="00A41FF4"/>
    <w:rsid w:val="00A77E2B"/>
    <w:rsid w:val="00A83079"/>
    <w:rsid w:val="00AD321E"/>
    <w:rsid w:val="00AE48C3"/>
    <w:rsid w:val="00B03048"/>
    <w:rsid w:val="00B74080"/>
    <w:rsid w:val="00B821F7"/>
    <w:rsid w:val="00BB53E9"/>
    <w:rsid w:val="00BE323F"/>
    <w:rsid w:val="00BE7630"/>
    <w:rsid w:val="00BF1C01"/>
    <w:rsid w:val="00BF1D84"/>
    <w:rsid w:val="00BF3080"/>
    <w:rsid w:val="00C07556"/>
    <w:rsid w:val="00C13176"/>
    <w:rsid w:val="00C34308"/>
    <w:rsid w:val="00C740F0"/>
    <w:rsid w:val="00C9050D"/>
    <w:rsid w:val="00C97264"/>
    <w:rsid w:val="00CD6961"/>
    <w:rsid w:val="00CF4D07"/>
    <w:rsid w:val="00D17DED"/>
    <w:rsid w:val="00D24484"/>
    <w:rsid w:val="00D30E4C"/>
    <w:rsid w:val="00D706D4"/>
    <w:rsid w:val="00D86515"/>
    <w:rsid w:val="00D938F9"/>
    <w:rsid w:val="00D949C3"/>
    <w:rsid w:val="00D9754D"/>
    <w:rsid w:val="00DA3C44"/>
    <w:rsid w:val="00DA7D18"/>
    <w:rsid w:val="00DD1019"/>
    <w:rsid w:val="00DD3E56"/>
    <w:rsid w:val="00DD7153"/>
    <w:rsid w:val="00E2752E"/>
    <w:rsid w:val="00E51D01"/>
    <w:rsid w:val="00ED132F"/>
    <w:rsid w:val="00F054D2"/>
    <w:rsid w:val="00F15EB1"/>
    <w:rsid w:val="00F30DDF"/>
    <w:rsid w:val="00F57EAE"/>
    <w:rsid w:val="00F61A2F"/>
    <w:rsid w:val="00F75A94"/>
    <w:rsid w:val="00F853E4"/>
    <w:rsid w:val="00FC0499"/>
    <w:rsid w:val="00FC1ECE"/>
    <w:rsid w:val="00FE66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8F1826"/>
  <w15:chartTrackingRefBased/>
  <w15:docId w15:val="{AEF9F585-E564-41BA-B6EB-A47B5FFBF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heme="minorBidi"/>
        <w:kern w:val="2"/>
        <w:sz w:val="24"/>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3C0CA2"/>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E7630"/>
    <w:rPr>
      <w:color w:val="0563C1" w:themeColor="hyperlink"/>
      <w:u w:val="single"/>
    </w:rPr>
  </w:style>
  <w:style w:type="character" w:customStyle="1" w:styleId="11">
    <w:name w:val="未处理的提及1"/>
    <w:basedOn w:val="a0"/>
    <w:uiPriority w:val="99"/>
    <w:semiHidden/>
    <w:unhideWhenUsed/>
    <w:rsid w:val="00BE7630"/>
    <w:rPr>
      <w:color w:val="605E5C"/>
      <w:shd w:val="clear" w:color="auto" w:fill="E1DFDD"/>
    </w:rPr>
  </w:style>
  <w:style w:type="paragraph" w:styleId="a4">
    <w:name w:val="Date"/>
    <w:basedOn w:val="a"/>
    <w:next w:val="a"/>
    <w:link w:val="a5"/>
    <w:uiPriority w:val="99"/>
    <w:semiHidden/>
    <w:unhideWhenUsed/>
    <w:rsid w:val="009C0FCD"/>
    <w:pPr>
      <w:ind w:leftChars="2500" w:left="100"/>
    </w:pPr>
  </w:style>
  <w:style w:type="character" w:customStyle="1" w:styleId="a5">
    <w:name w:val="日期 字符"/>
    <w:basedOn w:val="a0"/>
    <w:link w:val="a4"/>
    <w:uiPriority w:val="99"/>
    <w:semiHidden/>
    <w:rsid w:val="009C0FCD"/>
  </w:style>
  <w:style w:type="character" w:customStyle="1" w:styleId="10">
    <w:name w:val="标题 1 字符"/>
    <w:basedOn w:val="a0"/>
    <w:link w:val="1"/>
    <w:uiPriority w:val="9"/>
    <w:rsid w:val="003C0CA2"/>
    <w:rPr>
      <w:b/>
      <w:bCs/>
      <w:kern w:val="44"/>
      <w:sz w:val="44"/>
      <w:szCs w:val="44"/>
    </w:rPr>
  </w:style>
  <w:style w:type="paragraph" w:styleId="TOC">
    <w:name w:val="TOC Heading"/>
    <w:basedOn w:val="1"/>
    <w:next w:val="a"/>
    <w:uiPriority w:val="39"/>
    <w:unhideWhenUsed/>
    <w:qFormat/>
    <w:rsid w:val="003C0CA2"/>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3C0CA2"/>
  </w:style>
  <w:style w:type="paragraph" w:styleId="a6">
    <w:name w:val="header"/>
    <w:basedOn w:val="a"/>
    <w:link w:val="a7"/>
    <w:uiPriority w:val="99"/>
    <w:unhideWhenUsed/>
    <w:rsid w:val="00F61A2F"/>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F61A2F"/>
    <w:rPr>
      <w:sz w:val="18"/>
      <w:szCs w:val="18"/>
    </w:rPr>
  </w:style>
  <w:style w:type="paragraph" w:styleId="a8">
    <w:name w:val="footer"/>
    <w:basedOn w:val="a"/>
    <w:link w:val="a9"/>
    <w:uiPriority w:val="99"/>
    <w:unhideWhenUsed/>
    <w:rsid w:val="00F61A2F"/>
    <w:pPr>
      <w:tabs>
        <w:tab w:val="center" w:pos="4153"/>
        <w:tab w:val="right" w:pos="8306"/>
      </w:tabs>
      <w:snapToGrid w:val="0"/>
      <w:jc w:val="left"/>
    </w:pPr>
    <w:rPr>
      <w:sz w:val="18"/>
      <w:szCs w:val="18"/>
    </w:rPr>
  </w:style>
  <w:style w:type="character" w:customStyle="1" w:styleId="a9">
    <w:name w:val="页脚 字符"/>
    <w:basedOn w:val="a0"/>
    <w:link w:val="a8"/>
    <w:uiPriority w:val="99"/>
    <w:rsid w:val="00F61A2F"/>
    <w:rPr>
      <w:sz w:val="18"/>
      <w:szCs w:val="18"/>
    </w:rPr>
  </w:style>
  <w:style w:type="paragraph" w:styleId="aa">
    <w:name w:val="List Paragraph"/>
    <w:basedOn w:val="a"/>
    <w:uiPriority w:val="34"/>
    <w:qFormat/>
    <w:rsid w:val="004510DB"/>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59886">
      <w:bodyDiv w:val="1"/>
      <w:marLeft w:val="0"/>
      <w:marRight w:val="0"/>
      <w:marTop w:val="0"/>
      <w:marBottom w:val="0"/>
      <w:divBdr>
        <w:top w:val="none" w:sz="0" w:space="0" w:color="auto"/>
        <w:left w:val="none" w:sz="0" w:space="0" w:color="auto"/>
        <w:bottom w:val="none" w:sz="0" w:space="0" w:color="auto"/>
        <w:right w:val="none" w:sz="0" w:space="0" w:color="auto"/>
      </w:divBdr>
    </w:div>
    <w:div w:id="23677426">
      <w:bodyDiv w:val="1"/>
      <w:marLeft w:val="0"/>
      <w:marRight w:val="0"/>
      <w:marTop w:val="0"/>
      <w:marBottom w:val="0"/>
      <w:divBdr>
        <w:top w:val="none" w:sz="0" w:space="0" w:color="auto"/>
        <w:left w:val="none" w:sz="0" w:space="0" w:color="auto"/>
        <w:bottom w:val="none" w:sz="0" w:space="0" w:color="auto"/>
        <w:right w:val="none" w:sz="0" w:space="0" w:color="auto"/>
      </w:divBdr>
    </w:div>
    <w:div w:id="40331883">
      <w:bodyDiv w:val="1"/>
      <w:marLeft w:val="0"/>
      <w:marRight w:val="0"/>
      <w:marTop w:val="0"/>
      <w:marBottom w:val="0"/>
      <w:divBdr>
        <w:top w:val="none" w:sz="0" w:space="0" w:color="auto"/>
        <w:left w:val="none" w:sz="0" w:space="0" w:color="auto"/>
        <w:bottom w:val="none" w:sz="0" w:space="0" w:color="auto"/>
        <w:right w:val="none" w:sz="0" w:space="0" w:color="auto"/>
      </w:divBdr>
      <w:divsChild>
        <w:div w:id="240530071">
          <w:marLeft w:val="0"/>
          <w:marRight w:val="0"/>
          <w:marTop w:val="0"/>
          <w:marBottom w:val="0"/>
          <w:divBdr>
            <w:top w:val="none" w:sz="0" w:space="0" w:color="auto"/>
            <w:left w:val="none" w:sz="0" w:space="0" w:color="auto"/>
            <w:bottom w:val="none" w:sz="0" w:space="0" w:color="auto"/>
            <w:right w:val="none" w:sz="0" w:space="0" w:color="auto"/>
          </w:divBdr>
          <w:divsChild>
            <w:div w:id="71704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99248">
      <w:bodyDiv w:val="1"/>
      <w:marLeft w:val="0"/>
      <w:marRight w:val="0"/>
      <w:marTop w:val="0"/>
      <w:marBottom w:val="0"/>
      <w:divBdr>
        <w:top w:val="none" w:sz="0" w:space="0" w:color="auto"/>
        <w:left w:val="none" w:sz="0" w:space="0" w:color="auto"/>
        <w:bottom w:val="none" w:sz="0" w:space="0" w:color="auto"/>
        <w:right w:val="none" w:sz="0" w:space="0" w:color="auto"/>
      </w:divBdr>
    </w:div>
    <w:div w:id="72777554">
      <w:bodyDiv w:val="1"/>
      <w:marLeft w:val="0"/>
      <w:marRight w:val="0"/>
      <w:marTop w:val="0"/>
      <w:marBottom w:val="0"/>
      <w:divBdr>
        <w:top w:val="none" w:sz="0" w:space="0" w:color="auto"/>
        <w:left w:val="none" w:sz="0" w:space="0" w:color="auto"/>
        <w:bottom w:val="none" w:sz="0" w:space="0" w:color="auto"/>
        <w:right w:val="none" w:sz="0" w:space="0" w:color="auto"/>
      </w:divBdr>
    </w:div>
    <w:div w:id="107286782">
      <w:bodyDiv w:val="1"/>
      <w:marLeft w:val="0"/>
      <w:marRight w:val="0"/>
      <w:marTop w:val="0"/>
      <w:marBottom w:val="0"/>
      <w:divBdr>
        <w:top w:val="none" w:sz="0" w:space="0" w:color="auto"/>
        <w:left w:val="none" w:sz="0" w:space="0" w:color="auto"/>
        <w:bottom w:val="none" w:sz="0" w:space="0" w:color="auto"/>
        <w:right w:val="none" w:sz="0" w:space="0" w:color="auto"/>
      </w:divBdr>
    </w:div>
    <w:div w:id="149518683">
      <w:bodyDiv w:val="1"/>
      <w:marLeft w:val="0"/>
      <w:marRight w:val="0"/>
      <w:marTop w:val="0"/>
      <w:marBottom w:val="0"/>
      <w:divBdr>
        <w:top w:val="none" w:sz="0" w:space="0" w:color="auto"/>
        <w:left w:val="none" w:sz="0" w:space="0" w:color="auto"/>
        <w:bottom w:val="none" w:sz="0" w:space="0" w:color="auto"/>
        <w:right w:val="none" w:sz="0" w:space="0" w:color="auto"/>
      </w:divBdr>
    </w:div>
    <w:div w:id="242688969">
      <w:bodyDiv w:val="1"/>
      <w:marLeft w:val="0"/>
      <w:marRight w:val="0"/>
      <w:marTop w:val="0"/>
      <w:marBottom w:val="0"/>
      <w:divBdr>
        <w:top w:val="none" w:sz="0" w:space="0" w:color="auto"/>
        <w:left w:val="none" w:sz="0" w:space="0" w:color="auto"/>
        <w:bottom w:val="none" w:sz="0" w:space="0" w:color="auto"/>
        <w:right w:val="none" w:sz="0" w:space="0" w:color="auto"/>
      </w:divBdr>
    </w:div>
    <w:div w:id="258023344">
      <w:bodyDiv w:val="1"/>
      <w:marLeft w:val="0"/>
      <w:marRight w:val="0"/>
      <w:marTop w:val="0"/>
      <w:marBottom w:val="0"/>
      <w:divBdr>
        <w:top w:val="none" w:sz="0" w:space="0" w:color="auto"/>
        <w:left w:val="none" w:sz="0" w:space="0" w:color="auto"/>
        <w:bottom w:val="none" w:sz="0" w:space="0" w:color="auto"/>
        <w:right w:val="none" w:sz="0" w:space="0" w:color="auto"/>
      </w:divBdr>
    </w:div>
    <w:div w:id="311253565">
      <w:bodyDiv w:val="1"/>
      <w:marLeft w:val="0"/>
      <w:marRight w:val="0"/>
      <w:marTop w:val="0"/>
      <w:marBottom w:val="0"/>
      <w:divBdr>
        <w:top w:val="none" w:sz="0" w:space="0" w:color="auto"/>
        <w:left w:val="none" w:sz="0" w:space="0" w:color="auto"/>
        <w:bottom w:val="none" w:sz="0" w:space="0" w:color="auto"/>
        <w:right w:val="none" w:sz="0" w:space="0" w:color="auto"/>
      </w:divBdr>
    </w:div>
    <w:div w:id="437220575">
      <w:bodyDiv w:val="1"/>
      <w:marLeft w:val="0"/>
      <w:marRight w:val="0"/>
      <w:marTop w:val="0"/>
      <w:marBottom w:val="0"/>
      <w:divBdr>
        <w:top w:val="none" w:sz="0" w:space="0" w:color="auto"/>
        <w:left w:val="none" w:sz="0" w:space="0" w:color="auto"/>
        <w:bottom w:val="none" w:sz="0" w:space="0" w:color="auto"/>
        <w:right w:val="none" w:sz="0" w:space="0" w:color="auto"/>
      </w:divBdr>
    </w:div>
    <w:div w:id="486552784">
      <w:bodyDiv w:val="1"/>
      <w:marLeft w:val="0"/>
      <w:marRight w:val="0"/>
      <w:marTop w:val="0"/>
      <w:marBottom w:val="0"/>
      <w:divBdr>
        <w:top w:val="none" w:sz="0" w:space="0" w:color="auto"/>
        <w:left w:val="none" w:sz="0" w:space="0" w:color="auto"/>
        <w:bottom w:val="none" w:sz="0" w:space="0" w:color="auto"/>
        <w:right w:val="none" w:sz="0" w:space="0" w:color="auto"/>
      </w:divBdr>
    </w:div>
    <w:div w:id="547182468">
      <w:bodyDiv w:val="1"/>
      <w:marLeft w:val="0"/>
      <w:marRight w:val="0"/>
      <w:marTop w:val="0"/>
      <w:marBottom w:val="0"/>
      <w:divBdr>
        <w:top w:val="none" w:sz="0" w:space="0" w:color="auto"/>
        <w:left w:val="none" w:sz="0" w:space="0" w:color="auto"/>
        <w:bottom w:val="none" w:sz="0" w:space="0" w:color="auto"/>
        <w:right w:val="none" w:sz="0" w:space="0" w:color="auto"/>
      </w:divBdr>
    </w:div>
    <w:div w:id="573201449">
      <w:bodyDiv w:val="1"/>
      <w:marLeft w:val="0"/>
      <w:marRight w:val="0"/>
      <w:marTop w:val="0"/>
      <w:marBottom w:val="0"/>
      <w:divBdr>
        <w:top w:val="none" w:sz="0" w:space="0" w:color="auto"/>
        <w:left w:val="none" w:sz="0" w:space="0" w:color="auto"/>
        <w:bottom w:val="none" w:sz="0" w:space="0" w:color="auto"/>
        <w:right w:val="none" w:sz="0" w:space="0" w:color="auto"/>
      </w:divBdr>
    </w:div>
    <w:div w:id="639119482">
      <w:bodyDiv w:val="1"/>
      <w:marLeft w:val="0"/>
      <w:marRight w:val="0"/>
      <w:marTop w:val="0"/>
      <w:marBottom w:val="0"/>
      <w:divBdr>
        <w:top w:val="none" w:sz="0" w:space="0" w:color="auto"/>
        <w:left w:val="none" w:sz="0" w:space="0" w:color="auto"/>
        <w:bottom w:val="none" w:sz="0" w:space="0" w:color="auto"/>
        <w:right w:val="none" w:sz="0" w:space="0" w:color="auto"/>
      </w:divBdr>
    </w:div>
    <w:div w:id="643462967">
      <w:bodyDiv w:val="1"/>
      <w:marLeft w:val="0"/>
      <w:marRight w:val="0"/>
      <w:marTop w:val="0"/>
      <w:marBottom w:val="0"/>
      <w:divBdr>
        <w:top w:val="none" w:sz="0" w:space="0" w:color="auto"/>
        <w:left w:val="none" w:sz="0" w:space="0" w:color="auto"/>
        <w:bottom w:val="none" w:sz="0" w:space="0" w:color="auto"/>
        <w:right w:val="none" w:sz="0" w:space="0" w:color="auto"/>
      </w:divBdr>
    </w:div>
    <w:div w:id="685520188">
      <w:bodyDiv w:val="1"/>
      <w:marLeft w:val="0"/>
      <w:marRight w:val="0"/>
      <w:marTop w:val="0"/>
      <w:marBottom w:val="0"/>
      <w:divBdr>
        <w:top w:val="none" w:sz="0" w:space="0" w:color="auto"/>
        <w:left w:val="none" w:sz="0" w:space="0" w:color="auto"/>
        <w:bottom w:val="none" w:sz="0" w:space="0" w:color="auto"/>
        <w:right w:val="none" w:sz="0" w:space="0" w:color="auto"/>
      </w:divBdr>
      <w:divsChild>
        <w:div w:id="435448475">
          <w:marLeft w:val="0"/>
          <w:marRight w:val="0"/>
          <w:marTop w:val="0"/>
          <w:marBottom w:val="0"/>
          <w:divBdr>
            <w:top w:val="none" w:sz="0" w:space="11" w:color="auto"/>
            <w:left w:val="none" w:sz="0" w:space="0" w:color="auto"/>
            <w:bottom w:val="single" w:sz="6" w:space="11" w:color="DCDCDC"/>
            <w:right w:val="none" w:sz="0" w:space="0" w:color="auto"/>
          </w:divBdr>
          <w:divsChild>
            <w:div w:id="1369337868">
              <w:marLeft w:val="0"/>
              <w:marRight w:val="0"/>
              <w:marTop w:val="0"/>
              <w:marBottom w:val="0"/>
              <w:divBdr>
                <w:top w:val="none" w:sz="0" w:space="0" w:color="auto"/>
                <w:left w:val="none" w:sz="0" w:space="0" w:color="auto"/>
                <w:bottom w:val="none" w:sz="0" w:space="0" w:color="auto"/>
                <w:right w:val="none" w:sz="0" w:space="0" w:color="auto"/>
              </w:divBdr>
            </w:div>
          </w:divsChild>
        </w:div>
        <w:div w:id="1452237462">
          <w:marLeft w:val="0"/>
          <w:marRight w:val="0"/>
          <w:marTop w:val="0"/>
          <w:marBottom w:val="0"/>
          <w:divBdr>
            <w:top w:val="none" w:sz="0" w:space="11" w:color="auto"/>
            <w:left w:val="none" w:sz="0" w:space="0" w:color="auto"/>
            <w:bottom w:val="single" w:sz="6" w:space="11" w:color="DCDCDC"/>
            <w:right w:val="none" w:sz="0" w:space="0" w:color="auto"/>
          </w:divBdr>
        </w:div>
      </w:divsChild>
    </w:div>
    <w:div w:id="856383652">
      <w:bodyDiv w:val="1"/>
      <w:marLeft w:val="0"/>
      <w:marRight w:val="0"/>
      <w:marTop w:val="0"/>
      <w:marBottom w:val="0"/>
      <w:divBdr>
        <w:top w:val="none" w:sz="0" w:space="0" w:color="auto"/>
        <w:left w:val="none" w:sz="0" w:space="0" w:color="auto"/>
        <w:bottom w:val="none" w:sz="0" w:space="0" w:color="auto"/>
        <w:right w:val="none" w:sz="0" w:space="0" w:color="auto"/>
      </w:divBdr>
    </w:div>
    <w:div w:id="948704167">
      <w:bodyDiv w:val="1"/>
      <w:marLeft w:val="0"/>
      <w:marRight w:val="0"/>
      <w:marTop w:val="0"/>
      <w:marBottom w:val="0"/>
      <w:divBdr>
        <w:top w:val="none" w:sz="0" w:space="0" w:color="auto"/>
        <w:left w:val="none" w:sz="0" w:space="0" w:color="auto"/>
        <w:bottom w:val="none" w:sz="0" w:space="0" w:color="auto"/>
        <w:right w:val="none" w:sz="0" w:space="0" w:color="auto"/>
      </w:divBdr>
    </w:div>
    <w:div w:id="954142734">
      <w:bodyDiv w:val="1"/>
      <w:marLeft w:val="0"/>
      <w:marRight w:val="0"/>
      <w:marTop w:val="0"/>
      <w:marBottom w:val="0"/>
      <w:divBdr>
        <w:top w:val="none" w:sz="0" w:space="0" w:color="auto"/>
        <w:left w:val="none" w:sz="0" w:space="0" w:color="auto"/>
        <w:bottom w:val="none" w:sz="0" w:space="0" w:color="auto"/>
        <w:right w:val="none" w:sz="0" w:space="0" w:color="auto"/>
      </w:divBdr>
    </w:div>
    <w:div w:id="1114055732">
      <w:bodyDiv w:val="1"/>
      <w:marLeft w:val="0"/>
      <w:marRight w:val="0"/>
      <w:marTop w:val="0"/>
      <w:marBottom w:val="0"/>
      <w:divBdr>
        <w:top w:val="none" w:sz="0" w:space="0" w:color="auto"/>
        <w:left w:val="none" w:sz="0" w:space="0" w:color="auto"/>
        <w:bottom w:val="none" w:sz="0" w:space="0" w:color="auto"/>
        <w:right w:val="none" w:sz="0" w:space="0" w:color="auto"/>
      </w:divBdr>
    </w:div>
    <w:div w:id="1164509878">
      <w:bodyDiv w:val="1"/>
      <w:marLeft w:val="0"/>
      <w:marRight w:val="0"/>
      <w:marTop w:val="0"/>
      <w:marBottom w:val="0"/>
      <w:divBdr>
        <w:top w:val="none" w:sz="0" w:space="0" w:color="auto"/>
        <w:left w:val="none" w:sz="0" w:space="0" w:color="auto"/>
        <w:bottom w:val="none" w:sz="0" w:space="0" w:color="auto"/>
        <w:right w:val="none" w:sz="0" w:space="0" w:color="auto"/>
      </w:divBdr>
      <w:divsChild>
        <w:div w:id="1112672021">
          <w:marLeft w:val="0"/>
          <w:marRight w:val="0"/>
          <w:marTop w:val="0"/>
          <w:marBottom w:val="0"/>
          <w:divBdr>
            <w:top w:val="none" w:sz="0" w:space="0" w:color="auto"/>
            <w:left w:val="none" w:sz="0" w:space="0" w:color="auto"/>
            <w:bottom w:val="none" w:sz="0" w:space="0" w:color="auto"/>
            <w:right w:val="none" w:sz="0" w:space="0" w:color="auto"/>
          </w:divBdr>
        </w:div>
      </w:divsChild>
    </w:div>
    <w:div w:id="1189830870">
      <w:bodyDiv w:val="1"/>
      <w:marLeft w:val="0"/>
      <w:marRight w:val="0"/>
      <w:marTop w:val="0"/>
      <w:marBottom w:val="0"/>
      <w:divBdr>
        <w:top w:val="none" w:sz="0" w:space="0" w:color="auto"/>
        <w:left w:val="none" w:sz="0" w:space="0" w:color="auto"/>
        <w:bottom w:val="none" w:sz="0" w:space="0" w:color="auto"/>
        <w:right w:val="none" w:sz="0" w:space="0" w:color="auto"/>
      </w:divBdr>
    </w:div>
    <w:div w:id="1312906513">
      <w:bodyDiv w:val="1"/>
      <w:marLeft w:val="0"/>
      <w:marRight w:val="0"/>
      <w:marTop w:val="0"/>
      <w:marBottom w:val="0"/>
      <w:divBdr>
        <w:top w:val="none" w:sz="0" w:space="0" w:color="auto"/>
        <w:left w:val="none" w:sz="0" w:space="0" w:color="auto"/>
        <w:bottom w:val="none" w:sz="0" w:space="0" w:color="auto"/>
        <w:right w:val="none" w:sz="0" w:space="0" w:color="auto"/>
      </w:divBdr>
    </w:div>
    <w:div w:id="1339387711">
      <w:bodyDiv w:val="1"/>
      <w:marLeft w:val="0"/>
      <w:marRight w:val="0"/>
      <w:marTop w:val="0"/>
      <w:marBottom w:val="0"/>
      <w:divBdr>
        <w:top w:val="none" w:sz="0" w:space="0" w:color="auto"/>
        <w:left w:val="none" w:sz="0" w:space="0" w:color="auto"/>
        <w:bottom w:val="none" w:sz="0" w:space="0" w:color="auto"/>
        <w:right w:val="none" w:sz="0" w:space="0" w:color="auto"/>
      </w:divBdr>
    </w:div>
    <w:div w:id="1351951333">
      <w:bodyDiv w:val="1"/>
      <w:marLeft w:val="0"/>
      <w:marRight w:val="0"/>
      <w:marTop w:val="0"/>
      <w:marBottom w:val="0"/>
      <w:divBdr>
        <w:top w:val="none" w:sz="0" w:space="0" w:color="auto"/>
        <w:left w:val="none" w:sz="0" w:space="0" w:color="auto"/>
        <w:bottom w:val="none" w:sz="0" w:space="0" w:color="auto"/>
        <w:right w:val="none" w:sz="0" w:space="0" w:color="auto"/>
      </w:divBdr>
    </w:div>
    <w:div w:id="1364984723">
      <w:bodyDiv w:val="1"/>
      <w:marLeft w:val="0"/>
      <w:marRight w:val="0"/>
      <w:marTop w:val="0"/>
      <w:marBottom w:val="0"/>
      <w:divBdr>
        <w:top w:val="none" w:sz="0" w:space="0" w:color="auto"/>
        <w:left w:val="none" w:sz="0" w:space="0" w:color="auto"/>
        <w:bottom w:val="none" w:sz="0" w:space="0" w:color="auto"/>
        <w:right w:val="none" w:sz="0" w:space="0" w:color="auto"/>
      </w:divBdr>
    </w:div>
    <w:div w:id="1446576314">
      <w:bodyDiv w:val="1"/>
      <w:marLeft w:val="0"/>
      <w:marRight w:val="0"/>
      <w:marTop w:val="0"/>
      <w:marBottom w:val="0"/>
      <w:divBdr>
        <w:top w:val="none" w:sz="0" w:space="0" w:color="auto"/>
        <w:left w:val="none" w:sz="0" w:space="0" w:color="auto"/>
        <w:bottom w:val="none" w:sz="0" w:space="0" w:color="auto"/>
        <w:right w:val="none" w:sz="0" w:space="0" w:color="auto"/>
      </w:divBdr>
    </w:div>
    <w:div w:id="1471089587">
      <w:bodyDiv w:val="1"/>
      <w:marLeft w:val="0"/>
      <w:marRight w:val="0"/>
      <w:marTop w:val="0"/>
      <w:marBottom w:val="0"/>
      <w:divBdr>
        <w:top w:val="none" w:sz="0" w:space="0" w:color="auto"/>
        <w:left w:val="none" w:sz="0" w:space="0" w:color="auto"/>
        <w:bottom w:val="none" w:sz="0" w:space="0" w:color="auto"/>
        <w:right w:val="none" w:sz="0" w:space="0" w:color="auto"/>
      </w:divBdr>
    </w:div>
    <w:div w:id="1745446739">
      <w:bodyDiv w:val="1"/>
      <w:marLeft w:val="0"/>
      <w:marRight w:val="0"/>
      <w:marTop w:val="0"/>
      <w:marBottom w:val="0"/>
      <w:divBdr>
        <w:top w:val="none" w:sz="0" w:space="0" w:color="auto"/>
        <w:left w:val="none" w:sz="0" w:space="0" w:color="auto"/>
        <w:bottom w:val="none" w:sz="0" w:space="0" w:color="auto"/>
        <w:right w:val="none" w:sz="0" w:space="0" w:color="auto"/>
      </w:divBdr>
    </w:div>
    <w:div w:id="1762018987">
      <w:bodyDiv w:val="1"/>
      <w:marLeft w:val="0"/>
      <w:marRight w:val="0"/>
      <w:marTop w:val="0"/>
      <w:marBottom w:val="0"/>
      <w:divBdr>
        <w:top w:val="none" w:sz="0" w:space="0" w:color="auto"/>
        <w:left w:val="none" w:sz="0" w:space="0" w:color="auto"/>
        <w:bottom w:val="none" w:sz="0" w:space="0" w:color="auto"/>
        <w:right w:val="none" w:sz="0" w:space="0" w:color="auto"/>
      </w:divBdr>
    </w:div>
    <w:div w:id="1814133860">
      <w:bodyDiv w:val="1"/>
      <w:marLeft w:val="0"/>
      <w:marRight w:val="0"/>
      <w:marTop w:val="0"/>
      <w:marBottom w:val="0"/>
      <w:divBdr>
        <w:top w:val="none" w:sz="0" w:space="0" w:color="auto"/>
        <w:left w:val="none" w:sz="0" w:space="0" w:color="auto"/>
        <w:bottom w:val="none" w:sz="0" w:space="0" w:color="auto"/>
        <w:right w:val="none" w:sz="0" w:space="0" w:color="auto"/>
      </w:divBdr>
      <w:divsChild>
        <w:div w:id="821967364">
          <w:marLeft w:val="0"/>
          <w:marRight w:val="0"/>
          <w:marTop w:val="0"/>
          <w:marBottom w:val="0"/>
          <w:divBdr>
            <w:top w:val="none" w:sz="0" w:space="19" w:color="auto"/>
            <w:left w:val="none" w:sz="0" w:space="0" w:color="auto"/>
            <w:bottom w:val="single" w:sz="6" w:space="19" w:color="DCDCDC"/>
            <w:right w:val="none" w:sz="0" w:space="0" w:color="auto"/>
          </w:divBdr>
        </w:div>
        <w:div w:id="1367177007">
          <w:marLeft w:val="0"/>
          <w:marRight w:val="0"/>
          <w:marTop w:val="0"/>
          <w:marBottom w:val="0"/>
          <w:divBdr>
            <w:top w:val="none" w:sz="0" w:space="11" w:color="auto"/>
            <w:left w:val="none" w:sz="0" w:space="0" w:color="auto"/>
            <w:bottom w:val="single" w:sz="6" w:space="11" w:color="DCDCDC"/>
            <w:right w:val="none" w:sz="0" w:space="0" w:color="auto"/>
          </w:divBdr>
        </w:div>
      </w:divsChild>
    </w:div>
    <w:div w:id="1816020759">
      <w:bodyDiv w:val="1"/>
      <w:marLeft w:val="0"/>
      <w:marRight w:val="0"/>
      <w:marTop w:val="0"/>
      <w:marBottom w:val="0"/>
      <w:divBdr>
        <w:top w:val="none" w:sz="0" w:space="0" w:color="auto"/>
        <w:left w:val="none" w:sz="0" w:space="0" w:color="auto"/>
        <w:bottom w:val="none" w:sz="0" w:space="0" w:color="auto"/>
        <w:right w:val="none" w:sz="0" w:space="0" w:color="auto"/>
      </w:divBdr>
    </w:div>
    <w:div w:id="1863476758">
      <w:bodyDiv w:val="1"/>
      <w:marLeft w:val="0"/>
      <w:marRight w:val="0"/>
      <w:marTop w:val="0"/>
      <w:marBottom w:val="0"/>
      <w:divBdr>
        <w:top w:val="none" w:sz="0" w:space="0" w:color="auto"/>
        <w:left w:val="none" w:sz="0" w:space="0" w:color="auto"/>
        <w:bottom w:val="none" w:sz="0" w:space="0" w:color="auto"/>
        <w:right w:val="none" w:sz="0" w:space="0" w:color="auto"/>
      </w:divBdr>
    </w:div>
    <w:div w:id="1879048604">
      <w:bodyDiv w:val="1"/>
      <w:marLeft w:val="0"/>
      <w:marRight w:val="0"/>
      <w:marTop w:val="0"/>
      <w:marBottom w:val="0"/>
      <w:divBdr>
        <w:top w:val="none" w:sz="0" w:space="0" w:color="auto"/>
        <w:left w:val="none" w:sz="0" w:space="0" w:color="auto"/>
        <w:bottom w:val="none" w:sz="0" w:space="0" w:color="auto"/>
        <w:right w:val="none" w:sz="0" w:space="0" w:color="auto"/>
      </w:divBdr>
    </w:div>
    <w:div w:id="1881556093">
      <w:bodyDiv w:val="1"/>
      <w:marLeft w:val="0"/>
      <w:marRight w:val="0"/>
      <w:marTop w:val="0"/>
      <w:marBottom w:val="0"/>
      <w:divBdr>
        <w:top w:val="none" w:sz="0" w:space="0" w:color="auto"/>
        <w:left w:val="none" w:sz="0" w:space="0" w:color="auto"/>
        <w:bottom w:val="none" w:sz="0" w:space="0" w:color="auto"/>
        <w:right w:val="none" w:sz="0" w:space="0" w:color="auto"/>
      </w:divBdr>
    </w:div>
    <w:div w:id="2001425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fcom.gov.cn/article/xwfb/xwbldhd/202312/20231203458956.shtm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gov.cn/zhengce/content/202312/content_6918913.htm" TargetMode="External"/><Relationship Id="rId12" Type="http://schemas.openxmlformats.org/officeDocument/2006/relationships/hyperlink" Target="https://www.mfa.gov.cn/wjdt_674879/sjxw_674887/202312/t20231208_11197088.s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russiaembassy.fmprc.gov.cn/web/wjdt_674879/wjbxw_674885/202312/t20231212_11200718.s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gb.china-embassy.gov.cn/chn/lcbt/sgryr/202312/t20231206_11195993.htm" TargetMode="External"/><Relationship Id="rId4" Type="http://schemas.openxmlformats.org/officeDocument/2006/relationships/webSettings" Target="webSettings.xml"/><Relationship Id="rId9" Type="http://schemas.openxmlformats.org/officeDocument/2006/relationships/hyperlink" Target="http://www.mofcom.gov.cn/article/xwfb/xwfyrth/202312/20231203460524.shtml" TargetMode="Externa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C369B6-E5BA-4B1B-8BC9-9A60FEFEB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548</TotalTime>
  <Pages>65</Pages>
  <Words>6563</Words>
  <Characters>37415</Characters>
  <Application>Microsoft Office Word</Application>
  <DocSecurity>0</DocSecurity>
  <Lines>311</Lines>
  <Paragraphs>87</Paragraphs>
  <ScaleCrop>false</ScaleCrop>
  <Company/>
  <LinksUpToDate>false</LinksUpToDate>
  <CharactersWithSpaces>43891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 Mao</dc:creator>
  <cp:keywords/>
  <dc:description/>
  <cp:lastModifiedBy>Jin Mao</cp:lastModifiedBy>
  <cp:revision>124</cp:revision>
  <dcterms:created xsi:type="dcterms:W3CDTF">2023-12-08T03:06:00Z</dcterms:created>
  <dcterms:modified xsi:type="dcterms:W3CDTF">2023-12-29T04:00:00Z</dcterms:modified>
</cp:coreProperties>
</file>